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719C" w14:textId="619F4167" w:rsidR="00545484" w:rsidRPr="002D5699" w:rsidRDefault="00A87F77" w:rsidP="00FB6E87">
      <w:pPr>
        <w:jc w:val="center"/>
        <w:outlineLvl w:val="0"/>
        <w:rPr>
          <w:rFonts w:ascii="DengXian Light" w:eastAsia="DengXian Light" w:hAnsi="DengXian Light" w:cs="Times New Roman"/>
          <w:kern w:val="16"/>
          <w:sz w:val="40"/>
          <w:szCs w:val="4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40"/>
          <w:szCs w:val="40"/>
          <w14:ligatures w14:val="all"/>
          <w14:numForm w14:val="oldStyle"/>
          <w14:numSpacing w14:val="proportional"/>
        </w:rPr>
        <w:t>Amoz JY Hor</w:t>
      </w:r>
      <w:r w:rsidR="00F97176">
        <w:rPr>
          <w:rFonts w:cs="Times New Roman"/>
          <w:kern w:val="16"/>
          <w:sz w:val="40"/>
          <w:szCs w:val="40"/>
          <w14:ligatures w14:val="all"/>
          <w14:numForm w14:val="oldStyle"/>
          <w14:numSpacing w14:val="proportional"/>
        </w:rPr>
        <w:t xml:space="preserve"> </w:t>
      </w:r>
      <w:r w:rsidR="00DB2B2F" w:rsidRPr="002D5699">
        <w:rPr>
          <w:rFonts w:ascii="MS Mincho" w:eastAsia="MS Mincho" w:hAnsi="MS Mincho" w:cs="MS Mincho" w:hint="eastAsia"/>
          <w:b/>
          <w:bCs/>
          <w:kern w:val="16"/>
          <w:sz w:val="40"/>
          <w:szCs w:val="40"/>
          <w14:ligatures w14:val="all"/>
          <w14:numForm w14:val="oldStyle"/>
          <w14:numSpacing w14:val="proportional"/>
        </w:rPr>
        <w:t>何</w:t>
      </w:r>
      <w:r w:rsidR="00DB2B2F" w:rsidRPr="002D5699">
        <w:rPr>
          <w:rFonts w:ascii="SimSun" w:eastAsia="SimSun" w:hAnsi="SimSun" w:cs="SimSun" w:hint="eastAsia"/>
          <w:b/>
          <w:bCs/>
          <w:kern w:val="16"/>
          <w:sz w:val="40"/>
          <w:szCs w:val="40"/>
          <w14:ligatures w14:val="all"/>
          <w14:numForm w14:val="oldStyle"/>
          <w14:numSpacing w14:val="proportional"/>
        </w:rPr>
        <w:t>进</w:t>
      </w:r>
      <w:r w:rsidR="00DB2B2F" w:rsidRPr="002D5699">
        <w:rPr>
          <w:rFonts w:ascii="MS Mincho" w:eastAsia="MS Mincho" w:hAnsi="MS Mincho" w:cs="MS Mincho" w:hint="eastAsia"/>
          <w:b/>
          <w:bCs/>
          <w:kern w:val="16"/>
          <w:sz w:val="40"/>
          <w:szCs w:val="40"/>
          <w14:ligatures w14:val="all"/>
          <w14:numForm w14:val="oldStyle"/>
          <w14:numSpacing w14:val="proportional"/>
        </w:rPr>
        <w:t>意</w:t>
      </w:r>
    </w:p>
    <w:p w14:paraId="51C560F4" w14:textId="1BF462F3" w:rsidR="00545484" w:rsidRPr="00AA2D5F" w:rsidRDefault="00672530" w:rsidP="00FB6E87">
      <w:pPr>
        <w:jc w:val="center"/>
        <w:outlineLvl w:val="0"/>
        <w:rPr>
          <w:rFonts w:cs="Times New Roman"/>
          <w:kern w:val="16"/>
          <w:sz w:val="18"/>
          <w:szCs w:val="21"/>
          <w14:ligatures w14:val="all"/>
          <w14:numForm w14:val="oldStyle"/>
          <w14:numSpacing w14:val="proportional"/>
        </w:rPr>
        <w:sectPr w:rsidR="00545484" w:rsidRPr="00AA2D5F" w:rsidSect="006270A6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1152" w:gutter="0"/>
          <w:cols w:space="720"/>
          <w:titlePg/>
          <w:docGrid w:linePitch="360"/>
        </w:sectPr>
      </w:pPr>
      <w:r>
        <w:rPr>
          <w:rFonts w:cs="Times New Roman"/>
          <w:kern w:val="16"/>
          <w:sz w:val="18"/>
          <w:szCs w:val="21"/>
          <w14:ligatures w14:val="all"/>
          <w14:numForm w14:val="oldStyle"/>
          <w14:numSpacing w14:val="proportional"/>
        </w:rPr>
        <w:t>Website</w:t>
      </w:r>
      <w:r w:rsidR="00545484" w:rsidRPr="00AA2D5F">
        <w:rPr>
          <w:rFonts w:cs="Times New Roman"/>
          <w:kern w:val="16"/>
          <w:sz w:val="18"/>
          <w:szCs w:val="21"/>
          <w14:ligatures w14:val="all"/>
          <w14:numForm w14:val="oldStyle"/>
          <w14:numSpacing w14:val="proportional"/>
        </w:rPr>
        <w:t xml:space="preserve">: </w:t>
      </w:r>
      <w:hyperlink r:id="rId11" w:history="1">
        <w:r w:rsidR="00C00BE3" w:rsidRPr="006A56F1">
          <w:rPr>
            <w:rStyle w:val="Hyperlink"/>
            <w:rFonts w:cs="Times New Roman"/>
            <w:kern w:val="16"/>
            <w:sz w:val="18"/>
            <w:szCs w:val="21"/>
            <w14:ligatures w14:val="all"/>
            <w14:numForm w14:val="oldStyle"/>
            <w14:numSpacing w14:val="proportional"/>
          </w:rPr>
          <w:t>www.amozhor.weebly.com</w:t>
        </w:r>
      </w:hyperlink>
      <w:r w:rsidR="00C00BE3">
        <w:rPr>
          <w:rFonts w:cs="Times New Roman"/>
          <w:kern w:val="16"/>
          <w:sz w:val="18"/>
          <w:szCs w:val="21"/>
          <w14:ligatures w14:val="all"/>
          <w14:numForm w14:val="oldStyle"/>
          <w14:numSpacing w14:val="proportional"/>
        </w:rPr>
        <w:t xml:space="preserve"> | </w:t>
      </w:r>
      <w:r w:rsidR="00C00BE3" w:rsidRPr="00AA2D5F">
        <w:rPr>
          <w:rFonts w:cs="Times New Roman"/>
          <w:kern w:val="16"/>
          <w:sz w:val="18"/>
          <w:szCs w:val="21"/>
          <w14:ligatures w14:val="all"/>
          <w14:numForm w14:val="oldStyle"/>
          <w14:numSpacing w14:val="proportional"/>
        </w:rPr>
        <w:t xml:space="preserve">E-mail: </w:t>
      </w:r>
      <w:hyperlink r:id="rId12" w:history="1">
        <w:r w:rsidR="002F13DD" w:rsidRPr="0032026A">
          <w:rPr>
            <w:rStyle w:val="Hyperlink"/>
            <w:rFonts w:cs="Times New Roman"/>
            <w:kern w:val="16"/>
            <w:sz w:val="18"/>
            <w:szCs w:val="21"/>
            <w14:ligatures w14:val="all"/>
            <w14:numForm w14:val="oldStyle"/>
            <w14:numSpacing w14:val="proportional"/>
          </w:rPr>
          <w:t>amoz.hor@centre.edu</w:t>
        </w:r>
      </w:hyperlink>
      <w:r w:rsidR="00C00BE3">
        <w:rPr>
          <w:rFonts w:cs="Times New Roman"/>
          <w:kern w:val="16"/>
          <w:sz w:val="18"/>
          <w:szCs w:val="21"/>
          <w14:ligatures w14:val="all"/>
          <w14:numForm w14:val="oldStyle"/>
          <w14:numSpacing w14:val="proportional"/>
        </w:rPr>
        <w:t xml:space="preserve"> </w:t>
      </w:r>
    </w:p>
    <w:p w14:paraId="5D28A80B" w14:textId="77777777" w:rsidR="000C5B6D" w:rsidRPr="00107579" w:rsidRDefault="000C5B6D" w:rsidP="00624920">
      <w:pPr>
        <w:snapToGrid w:val="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sectPr w:rsidR="000C5B6D" w:rsidRPr="00107579" w:rsidSect="006270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802F9E" w14:textId="031B8489" w:rsidR="00361188" w:rsidRDefault="00B32184" w:rsidP="00A25FD0">
      <w:pPr>
        <w:snapToGrid w:val="0"/>
        <w:spacing w:before="120" w:after="120"/>
        <w:rPr>
          <w:rFonts w:cs="Times New Roman"/>
          <w:bCs/>
          <w:kern w:val="16"/>
          <w:szCs w:val="24"/>
          <w14:ligatures w14:val="all"/>
          <w14:numForm w14:val="oldStyle"/>
          <w14:numSpacing w14:val="proportional"/>
        </w:rPr>
      </w:pPr>
      <w:r>
        <w:rPr>
          <w:rFonts w:cs="Times New Roman"/>
          <w:bCs/>
          <w:kern w:val="16"/>
          <w:szCs w:val="24"/>
          <w14:ligatures w14:val="all"/>
          <w14:numForm w14:val="oldStyle"/>
          <w14:numSpacing w14:val="proportional"/>
        </w:rPr>
        <w:t>Professional Appointments</w:t>
      </w:r>
    </w:p>
    <w:tbl>
      <w:tblPr>
        <w:tblStyle w:val="TableGridLight"/>
        <w:tblW w:w="8838" w:type="dxa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2003"/>
      </w:tblGrid>
      <w:tr w:rsidR="00771046" w14:paraId="27C3D1BD" w14:textId="77777777" w:rsidTr="008F287E">
        <w:trPr>
          <w:trHeight w:val="288"/>
        </w:trPr>
        <w:tc>
          <w:tcPr>
            <w:tcW w:w="6835" w:type="dxa"/>
            <w:shd w:val="clear" w:color="auto" w:fill="auto"/>
          </w:tcPr>
          <w:p w14:paraId="0A9A1289" w14:textId="77777777" w:rsidR="00771046" w:rsidRDefault="00771046" w:rsidP="00820903">
            <w:pPr>
              <w:snapToGrid w:val="0"/>
              <w:spacing w:after="60"/>
              <w:contextualSpacing/>
              <w:rPr>
                <w:rFonts w:cs="Times New Roman"/>
                <w:smallCap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smallCap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Centre College</w:t>
            </w:r>
          </w:p>
          <w:p w14:paraId="10220646" w14:textId="3F9A97D2" w:rsidR="00771046" w:rsidRPr="00771046" w:rsidRDefault="00771046" w:rsidP="00820903">
            <w:pPr>
              <w:snapToGrid w:val="0"/>
              <w:spacing w:after="120"/>
              <w:ind w:left="36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Assistant Professor of Politics </w:t>
            </w:r>
          </w:p>
        </w:tc>
        <w:tc>
          <w:tcPr>
            <w:tcW w:w="2003" w:type="dxa"/>
            <w:shd w:val="clear" w:color="auto" w:fill="auto"/>
          </w:tcPr>
          <w:p w14:paraId="045764D4" w14:textId="26B58D9C" w:rsidR="00771046" w:rsidRPr="00330CB7" w:rsidRDefault="000A1AE3" w:rsidP="00820903">
            <w:pPr>
              <w:snapToGrid w:val="0"/>
              <w:spacing w:before="120" w:after="60"/>
              <w:contextualSpacing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2023</w:t>
            </w:r>
            <w:r w:rsidR="009D1FAB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–present</w:t>
            </w:r>
          </w:p>
        </w:tc>
      </w:tr>
      <w:tr w:rsidR="00771046" w14:paraId="6F7A9841" w14:textId="77777777" w:rsidTr="008F287E">
        <w:trPr>
          <w:trHeight w:val="288"/>
        </w:trPr>
        <w:tc>
          <w:tcPr>
            <w:tcW w:w="6835" w:type="dxa"/>
            <w:shd w:val="clear" w:color="auto" w:fill="auto"/>
          </w:tcPr>
          <w:p w14:paraId="5EFC0794" w14:textId="77777777" w:rsidR="00771046" w:rsidRDefault="00771046" w:rsidP="00820903">
            <w:pPr>
              <w:snapToGrid w:val="0"/>
              <w:spacing w:after="60"/>
              <w:contextualSpacing/>
              <w:rPr>
                <w:rFonts w:cs="Times New Roman"/>
                <w:smallCap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smallCap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University of Southern California</w:t>
            </w:r>
          </w:p>
          <w:p w14:paraId="1E520665" w14:textId="28BF1AB3" w:rsidR="00771046" w:rsidRPr="00771046" w:rsidRDefault="00771046" w:rsidP="00820903">
            <w:pPr>
              <w:snapToGrid w:val="0"/>
              <w:spacing w:after="120"/>
              <w:ind w:left="36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US-Asia Grand Strategy Predoctoral Fellow, KSI </w:t>
            </w:r>
          </w:p>
        </w:tc>
        <w:tc>
          <w:tcPr>
            <w:tcW w:w="2003" w:type="dxa"/>
            <w:shd w:val="clear" w:color="auto" w:fill="auto"/>
          </w:tcPr>
          <w:p w14:paraId="4BCC1626" w14:textId="0483D8AD" w:rsidR="00771046" w:rsidRDefault="00771046" w:rsidP="00820903">
            <w:pPr>
              <w:snapToGrid w:val="0"/>
              <w:spacing w:before="120" w:after="60"/>
              <w:contextualSpacing/>
              <w:jc w:val="right"/>
              <w:rPr>
                <w:rFonts w:cs="Times New Roman"/>
                <w:bCs/>
                <w:kern w:val="16"/>
                <w:szCs w:val="24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2022–23</w:t>
            </w:r>
          </w:p>
        </w:tc>
      </w:tr>
      <w:tr w:rsidR="00771046" w14:paraId="62A7F219" w14:textId="77777777" w:rsidTr="008F287E">
        <w:trPr>
          <w:trHeight w:val="288"/>
        </w:trPr>
        <w:tc>
          <w:tcPr>
            <w:tcW w:w="6835" w:type="dxa"/>
            <w:shd w:val="clear" w:color="auto" w:fill="auto"/>
          </w:tcPr>
          <w:p w14:paraId="4153FF1C" w14:textId="77777777" w:rsidR="00192868" w:rsidRDefault="00192868" w:rsidP="00820903">
            <w:pPr>
              <w:snapToGrid w:val="0"/>
              <w:spacing w:after="60"/>
              <w:contextualSpacing/>
              <w:rPr>
                <w:rFonts w:cs="Times New Roman"/>
                <w:smallCap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smallCap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University of Notre Dame</w:t>
            </w:r>
          </w:p>
          <w:p w14:paraId="0C03E4B9" w14:textId="271F0384" w:rsidR="00771046" w:rsidRPr="00192868" w:rsidRDefault="00192868" w:rsidP="00820903">
            <w:pPr>
              <w:snapToGrid w:val="0"/>
              <w:spacing w:after="120"/>
              <w:ind w:left="36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Hans J. Morgenthau Fellow</w:t>
            </w:r>
            <w:r w:rsidR="004945C3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(nonresidential)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, </w:t>
            </w:r>
            <w:r w:rsidR="004945C3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NDISC</w:t>
            </w:r>
            <w:r w:rsidRPr="00361188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14:paraId="0C6A3CB7" w14:textId="4D42E57F" w:rsidR="00771046" w:rsidRDefault="00771046" w:rsidP="00820903">
            <w:pPr>
              <w:snapToGrid w:val="0"/>
              <w:spacing w:before="120" w:after="60"/>
              <w:contextualSpacing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2022–2</w:t>
            </w:r>
            <w:r w:rsidR="00192868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3</w:t>
            </w:r>
          </w:p>
        </w:tc>
      </w:tr>
      <w:tr w:rsidR="00771046" w14:paraId="4A6680F7" w14:textId="77777777" w:rsidTr="008F287E">
        <w:trPr>
          <w:trHeight w:val="288"/>
        </w:trPr>
        <w:tc>
          <w:tcPr>
            <w:tcW w:w="6835" w:type="dxa"/>
            <w:shd w:val="clear" w:color="auto" w:fill="auto"/>
          </w:tcPr>
          <w:p w14:paraId="5D47E6FA" w14:textId="77777777" w:rsidR="00192868" w:rsidRDefault="00192868" w:rsidP="00820903">
            <w:pPr>
              <w:snapToGrid w:val="0"/>
              <w:spacing w:after="120"/>
              <w:contextualSpacing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182F09">
              <w:rPr>
                <w:rFonts w:cs="Times New Roman"/>
                <w:smallCap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The George Washington University</w:t>
            </w:r>
          </w:p>
          <w:p w14:paraId="792CF002" w14:textId="735D9A78" w:rsidR="00771046" w:rsidRDefault="00192868" w:rsidP="00820903">
            <w:pPr>
              <w:snapToGrid w:val="0"/>
              <w:spacing w:after="120"/>
              <w:ind w:left="360"/>
              <w:rPr>
                <w:rFonts w:cs="Times New Roman"/>
                <w:smallCap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PhD Candidate-in-Residence,</w:t>
            </w:r>
            <w:r w:rsidRPr="00361188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Institute for Security and Conflict Studie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s</w:t>
            </w:r>
          </w:p>
        </w:tc>
        <w:tc>
          <w:tcPr>
            <w:tcW w:w="2003" w:type="dxa"/>
            <w:shd w:val="clear" w:color="auto" w:fill="auto"/>
          </w:tcPr>
          <w:p w14:paraId="4C008120" w14:textId="3BED47D6" w:rsidR="00771046" w:rsidRDefault="00192868" w:rsidP="00820903">
            <w:pPr>
              <w:snapToGrid w:val="0"/>
              <w:spacing w:before="120" w:after="120"/>
              <w:contextualSpacing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2021–22</w:t>
            </w:r>
          </w:p>
        </w:tc>
      </w:tr>
    </w:tbl>
    <w:p w14:paraId="5F4A376B" w14:textId="77777777" w:rsidR="008F287E" w:rsidRDefault="00545484" w:rsidP="00A25FD0">
      <w:pPr>
        <w:snapToGrid w:val="0"/>
        <w:spacing w:after="120"/>
        <w:rPr>
          <w:rFonts w:cs="Times New Roman"/>
          <w:bCs/>
          <w:kern w:val="16"/>
          <w:szCs w:val="24"/>
          <w14:ligatures w14:val="all"/>
          <w14:numForm w14:val="oldStyle"/>
          <w14:numSpacing w14:val="proportional"/>
        </w:rPr>
      </w:pPr>
      <w:r w:rsidRPr="00361188">
        <w:rPr>
          <w:rFonts w:cs="Times New Roman"/>
          <w:bCs/>
          <w:kern w:val="16"/>
          <w:szCs w:val="24"/>
          <w14:ligatures w14:val="all"/>
          <w14:numForm w14:val="oldStyle"/>
          <w14:numSpacing w14:val="proportional"/>
        </w:rPr>
        <w:t>Education</w:t>
      </w:r>
    </w:p>
    <w:p w14:paraId="16A9F4DD" w14:textId="6F6DB874" w:rsidR="008F287E" w:rsidRPr="00361188" w:rsidRDefault="008F287E" w:rsidP="00A25FD0">
      <w:pPr>
        <w:snapToGrid w:val="0"/>
        <w:spacing w:after="120"/>
        <w:rPr>
          <w:rFonts w:cs="Times New Roman"/>
          <w:bCs/>
          <w:kern w:val="16"/>
          <w:szCs w:val="24"/>
          <w14:ligatures w14:val="all"/>
          <w14:numForm w14:val="oldStyle"/>
          <w14:numSpacing w14:val="proportional"/>
        </w:rPr>
        <w:sectPr w:rsidR="008F287E" w:rsidRPr="00361188" w:rsidSect="006270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Light"/>
        <w:tblW w:w="8748" w:type="dxa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3"/>
        <w:gridCol w:w="1625"/>
      </w:tblGrid>
      <w:tr w:rsidR="004C0EDD" w14:paraId="25F92620" w14:textId="77777777" w:rsidTr="006072CB">
        <w:trPr>
          <w:trHeight w:val="288"/>
        </w:trPr>
        <w:tc>
          <w:tcPr>
            <w:tcW w:w="7123" w:type="dxa"/>
            <w:shd w:val="clear" w:color="auto" w:fill="auto"/>
          </w:tcPr>
          <w:p w14:paraId="7E66F912" w14:textId="4C0151F2" w:rsidR="004C0EDD" w:rsidRDefault="004C0EDD" w:rsidP="004C0EDD">
            <w:pPr>
              <w:snapToGrid w:val="0"/>
              <w:spacing w:before="120" w:after="60"/>
              <w:contextualSpacing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Ph.D. Political Science, The George Washington University </w:t>
            </w:r>
          </w:p>
        </w:tc>
        <w:tc>
          <w:tcPr>
            <w:tcW w:w="1625" w:type="dxa"/>
          </w:tcPr>
          <w:p w14:paraId="65A27F43" w14:textId="2BC8B884" w:rsidR="004C0EDD" w:rsidRPr="00330CB7" w:rsidRDefault="004C0EDD" w:rsidP="00EF3833">
            <w:pPr>
              <w:snapToGrid w:val="0"/>
              <w:spacing w:before="120" w:after="60"/>
              <w:contextualSpacing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202</w:t>
            </w:r>
            <w:r w:rsidR="000A1AE3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3</w:t>
            </w:r>
          </w:p>
        </w:tc>
      </w:tr>
      <w:tr w:rsidR="004C0EDD" w14:paraId="60604C4C" w14:textId="77777777" w:rsidTr="006072CB">
        <w:trPr>
          <w:trHeight w:val="288"/>
        </w:trPr>
        <w:tc>
          <w:tcPr>
            <w:tcW w:w="7123" w:type="dxa"/>
            <w:shd w:val="clear" w:color="auto" w:fill="auto"/>
          </w:tcPr>
          <w:p w14:paraId="7BB24017" w14:textId="686E73BA" w:rsidR="004C0EDD" w:rsidRDefault="004C0EDD" w:rsidP="004C0EDD">
            <w:pPr>
              <w:snapToGrid w:val="0"/>
              <w:spacing w:before="120" w:after="120"/>
              <w:contextualSpacing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CE0FE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M.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Soc.Sci.</w:t>
            </w:r>
            <w:r w:rsidRPr="00CE0FE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Political Science</w:t>
            </w:r>
            <w:r w:rsidRPr="00CE0FE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, 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National University of Singapore</w:t>
            </w:r>
          </w:p>
        </w:tc>
        <w:tc>
          <w:tcPr>
            <w:tcW w:w="1625" w:type="dxa"/>
          </w:tcPr>
          <w:p w14:paraId="5ADCB6DE" w14:textId="0FF04D4C" w:rsidR="004C0EDD" w:rsidRDefault="004C0EDD" w:rsidP="004C0EDD">
            <w:pPr>
              <w:snapToGrid w:val="0"/>
              <w:spacing w:before="120" w:after="120"/>
              <w:contextualSpacing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2016</w:t>
            </w:r>
          </w:p>
        </w:tc>
      </w:tr>
      <w:tr w:rsidR="004C0EDD" w14:paraId="424BD6AF" w14:textId="77777777" w:rsidTr="006072CB">
        <w:trPr>
          <w:trHeight w:val="288"/>
        </w:trPr>
        <w:tc>
          <w:tcPr>
            <w:tcW w:w="7123" w:type="dxa"/>
            <w:shd w:val="clear" w:color="auto" w:fill="auto"/>
          </w:tcPr>
          <w:p w14:paraId="616A332C" w14:textId="60C9A22F" w:rsidR="004C0EDD" w:rsidRDefault="004C0EDD" w:rsidP="004C0EDD">
            <w:pPr>
              <w:snapToGrid w:val="0"/>
              <w:spacing w:before="120" w:after="120"/>
              <w:contextualSpacing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CE0FE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B.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Soc</w:t>
            </w:r>
            <w:r w:rsidRPr="00CE0FE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.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Sci.</w:t>
            </w:r>
            <w:r w:rsidRPr="00CE0FE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Political Science and Economics, National University of Singapore</w:t>
            </w:r>
          </w:p>
        </w:tc>
        <w:tc>
          <w:tcPr>
            <w:tcW w:w="1625" w:type="dxa"/>
          </w:tcPr>
          <w:p w14:paraId="497255A1" w14:textId="5F9CF46F" w:rsidR="004C0EDD" w:rsidRDefault="004C0EDD" w:rsidP="00EF3833">
            <w:pPr>
              <w:snapToGrid w:val="0"/>
              <w:spacing w:before="120" w:after="120"/>
              <w:contextualSpacing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2014</w:t>
            </w:r>
          </w:p>
        </w:tc>
      </w:tr>
    </w:tbl>
    <w:p w14:paraId="526A2924" w14:textId="77777777" w:rsidR="00131C1D" w:rsidRPr="00F174F4" w:rsidRDefault="00131C1D" w:rsidP="00131C1D">
      <w:pPr>
        <w:rPr>
          <w:sz w:val="14"/>
          <w:szCs w:val="12"/>
        </w:rPr>
      </w:pPr>
    </w:p>
    <w:p w14:paraId="69AEDA6D" w14:textId="4B1DD466" w:rsidR="00721944" w:rsidRPr="00361188" w:rsidRDefault="00DE5FA5" w:rsidP="00A25FD0">
      <w:pPr>
        <w:snapToGrid w:val="0"/>
        <w:spacing w:after="120"/>
        <w:outlineLvl w:val="0"/>
        <w:rPr>
          <w:rFonts w:cs="Times New Roman"/>
          <w:bCs/>
          <w:kern w:val="16"/>
          <w:sz w:val="22"/>
          <w:szCs w:val="21"/>
          <w14:ligatures w14:val="all"/>
          <w14:numForm w14:val="oldStyle"/>
          <w14:numSpacing w14:val="proportional"/>
        </w:rPr>
      </w:pPr>
      <w:r w:rsidRPr="00361188">
        <w:rPr>
          <w:rFonts w:cs="Times New Roman"/>
          <w:bCs/>
          <w:kern w:val="16"/>
          <w14:ligatures w14:val="all"/>
          <w14:numForm w14:val="oldStyle"/>
          <w14:numSpacing w14:val="proportional"/>
        </w:rPr>
        <w:t>Publications</w:t>
      </w:r>
    </w:p>
    <w:p w14:paraId="2DD159C6" w14:textId="62283614" w:rsidR="007E4844" w:rsidRDefault="007433CE" w:rsidP="008544DF">
      <w:pPr>
        <w:spacing w:after="80"/>
        <w:ind w:left="360"/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</w:pPr>
      <w:r w:rsidRPr="00D90F51"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 xml:space="preserve">Peer-Reviewed </w:t>
      </w:r>
      <w:r w:rsidR="00DE5FA5" w:rsidRPr="00D90F51"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>Articles</w:t>
      </w:r>
      <w:r w:rsidR="005C008B"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8351"/>
      </w:tblGrid>
      <w:tr w:rsidR="005C7A94" w14:paraId="2CF6B940" w14:textId="77777777" w:rsidTr="00883F7B">
        <w:tc>
          <w:tcPr>
            <w:tcW w:w="649" w:type="dxa"/>
          </w:tcPr>
          <w:p w14:paraId="51250E94" w14:textId="7055D0D7" w:rsidR="005C7A94" w:rsidRDefault="00CF3F15" w:rsidP="00947414">
            <w:pPr>
              <w:spacing w:after="80"/>
              <w:jc w:val="right"/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2021</w:t>
            </w:r>
            <w:r w:rsidR="00A95FB2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.</w:t>
            </w:r>
          </w:p>
        </w:tc>
        <w:tc>
          <w:tcPr>
            <w:tcW w:w="8351" w:type="dxa"/>
          </w:tcPr>
          <w:p w14:paraId="7BB703CF" w14:textId="2EFC1252" w:rsidR="005C7A94" w:rsidRDefault="005C7A94" w:rsidP="008544DF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910D46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“The Everyday Emotional Lives of Aid Workers: How Unaddressed Guilt </w:t>
            </w:r>
            <w:r w:rsidR="00D86F5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G</w:t>
            </w:r>
            <w:r w:rsidRPr="00910D46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ets in the </w:t>
            </w:r>
            <w:r w:rsidR="00D86F5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W</w:t>
            </w:r>
            <w:r w:rsidRPr="00910D46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ay of Meaningful Local Participation</w:t>
            </w:r>
            <w:r w:rsidR="009D17E0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.</w:t>
            </w:r>
            <w:r w:rsidRPr="00910D46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”</w:t>
            </w:r>
            <w:r w:rsidRPr="00F0728C">
              <w:t xml:space="preserve"> </w:t>
            </w:r>
            <w:r w:rsidRPr="00910D46">
              <w:rPr>
                <w:rFonts w:cs="Times New Roman"/>
                <w:i/>
                <w:i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International Theory</w:t>
            </w:r>
            <w:r w:rsidR="009D17E0">
              <w:rPr>
                <w:rFonts w:cs="Times New Roman"/>
                <w:i/>
                <w:i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</w:t>
            </w:r>
            <w:r w:rsidR="007043E5">
              <w:rPr>
                <w:rFonts w:cs="Times New Roman"/>
                <w:i/>
                <w:i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14</w:t>
            </w:r>
            <w:r w:rsidR="009D17E0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(</w:t>
            </w:r>
            <w:r w:rsidR="00AB5F58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</w:t>
            </w:r>
            <w:r w:rsidR="009D17E0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),</w:t>
            </w:r>
            <w:r w:rsidR="00A43269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pp</w:t>
            </w:r>
            <w:r w:rsidR="00AB5F58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358-387</w:t>
            </w:r>
            <w:r w:rsidR="00507101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. </w:t>
            </w:r>
          </w:p>
          <w:p w14:paraId="15AD1B23" w14:textId="620E50F5" w:rsidR="007F651B" w:rsidRPr="00A43269" w:rsidRDefault="007F651B" w:rsidP="00A442CA">
            <w:pPr>
              <w:spacing w:after="80"/>
              <w:ind w:left="432"/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</w:pPr>
            <w:r w:rsidRPr="007F651B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Featured </w:t>
            </w:r>
            <w:r w:rsidR="0032671D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as a</w:t>
            </w:r>
            <w:r w:rsidRPr="007F651B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Decolonize MSF Resource</w:t>
            </w:r>
            <w:r w:rsidR="00965181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: </w:t>
            </w:r>
            <w:hyperlink r:id="rId13" w:history="1">
              <w:r w:rsidR="00D837D3" w:rsidRPr="00EA5E06">
                <w:rPr>
                  <w:rStyle w:val="Hyperlink"/>
                  <w:rFonts w:cs="Times New Roman"/>
                  <w:kern w:val="16"/>
                  <w:sz w:val="20"/>
                  <w:szCs w:val="20"/>
                  <w14:ligatures w14:val="all"/>
                  <w14:numForm w14:val="oldStyle"/>
                  <w14:numSpacing w14:val="proportional"/>
                </w:rPr>
                <w:t>https://decolonisemsf.onuniverse.com/resources</w:t>
              </w:r>
            </w:hyperlink>
            <w:r w:rsidR="00D837D3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</w:t>
            </w:r>
          </w:p>
        </w:tc>
      </w:tr>
      <w:tr w:rsidR="005C7A94" w14:paraId="0A40327A" w14:textId="77777777" w:rsidTr="00883F7B">
        <w:tc>
          <w:tcPr>
            <w:tcW w:w="649" w:type="dxa"/>
          </w:tcPr>
          <w:p w14:paraId="1577117C" w14:textId="603CBD67" w:rsidR="005C7A94" w:rsidRDefault="005C7A94" w:rsidP="00947414">
            <w:pPr>
              <w:spacing w:after="80"/>
              <w:jc w:val="right"/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  <w:t>2014.</w:t>
            </w:r>
          </w:p>
        </w:tc>
        <w:tc>
          <w:tcPr>
            <w:tcW w:w="8351" w:type="dxa"/>
          </w:tcPr>
          <w:p w14:paraId="13E66F15" w14:textId="18FB974D" w:rsidR="005C7A94" w:rsidRPr="005C7A94" w:rsidRDefault="005C7A94" w:rsidP="005C7A94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5C7A9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“Similar Events Different Disasters: A Comparative Assessment of the Aftermath of the 2004 Indian Ocean and 2011 Japan Tsunamis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,</w:t>
            </w:r>
            <w:r w:rsidRPr="005C7A9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”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with Patrick Daly,</w:t>
            </w:r>
            <w:r w:rsidRPr="005C7A9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</w:t>
            </w:r>
            <w:r w:rsidRPr="005C7A94">
              <w:rPr>
                <w:rFonts w:cs="Times New Roman"/>
                <w:i/>
                <w:i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Asian Journal of Environment and Disaster Management</w:t>
            </w:r>
            <w:r w:rsidRPr="005C7A9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5(1), pp43-63.</w:t>
            </w:r>
          </w:p>
        </w:tc>
      </w:tr>
    </w:tbl>
    <w:p w14:paraId="44FA65FE" w14:textId="77777777" w:rsidR="00883F7B" w:rsidRPr="006072CB" w:rsidRDefault="00883F7B" w:rsidP="000A1AE3">
      <w:pPr>
        <w:spacing w:after="80"/>
        <w:ind w:left="360"/>
        <w:contextualSpacing/>
        <w:rPr>
          <w:rFonts w:cs="Times New Roman"/>
          <w:smallCaps/>
          <w:kern w:val="16"/>
          <w:sz w:val="12"/>
          <w:szCs w:val="14"/>
          <w14:ligatures w14:val="all"/>
          <w14:numForm w14:val="oldStyle"/>
          <w14:numSpacing w14:val="proportional"/>
        </w:rPr>
      </w:pPr>
    </w:p>
    <w:p w14:paraId="5B828EAE" w14:textId="185EE7C1" w:rsidR="00883F7B" w:rsidRDefault="00883F7B" w:rsidP="00883F7B">
      <w:pPr>
        <w:spacing w:after="80"/>
        <w:ind w:left="360"/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</w:pPr>
      <w:r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>Book Chapter</w:t>
      </w:r>
      <w:r w:rsidR="00FE2430"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>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8351"/>
      </w:tblGrid>
      <w:tr w:rsidR="00FE2430" w14:paraId="16483648" w14:textId="77777777" w:rsidTr="00FE2430">
        <w:tc>
          <w:tcPr>
            <w:tcW w:w="649" w:type="dxa"/>
          </w:tcPr>
          <w:p w14:paraId="1BD9452D" w14:textId="54E8FBB3" w:rsidR="00FE2430" w:rsidRDefault="00FE2430" w:rsidP="00FE2430">
            <w:pPr>
              <w:spacing w:after="80"/>
              <w:jc w:val="right"/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2025.</w:t>
            </w:r>
          </w:p>
        </w:tc>
        <w:tc>
          <w:tcPr>
            <w:tcW w:w="8351" w:type="dxa"/>
          </w:tcPr>
          <w:p w14:paraId="793F8E6F" w14:textId="090CF5F2" w:rsidR="00FE2430" w:rsidRPr="005C7A94" w:rsidRDefault="00FE2430" w:rsidP="002B4E77">
            <w:pPr>
              <w:spacing w:after="80"/>
              <w:ind w:left="288" w:hanging="288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“Desiring International Expert Authority: The Emotional Investments in Global Governance Objects” (with Jittip Mongkolnchaiarunya, forthcoming in the </w:t>
            </w:r>
            <w:r w:rsidRPr="002A67C3">
              <w:rPr>
                <w:rFonts w:cs="Times New Roman"/>
                <w:i/>
                <w:i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Oxford Handbook of Emotion in IR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)</w:t>
            </w:r>
          </w:p>
        </w:tc>
      </w:tr>
      <w:tr w:rsidR="00FE2430" w14:paraId="29AF50F1" w14:textId="77777777" w:rsidTr="00FE2430">
        <w:tc>
          <w:tcPr>
            <w:tcW w:w="649" w:type="dxa"/>
          </w:tcPr>
          <w:p w14:paraId="3AA88E24" w14:textId="7C176D08" w:rsidR="00FE2430" w:rsidRDefault="00FE2430" w:rsidP="00FE2430">
            <w:pPr>
              <w:spacing w:after="80"/>
              <w:jc w:val="right"/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  <w:t>2019.</w:t>
            </w:r>
          </w:p>
        </w:tc>
        <w:tc>
          <w:tcPr>
            <w:tcW w:w="8351" w:type="dxa"/>
          </w:tcPr>
          <w:p w14:paraId="154C42E7" w14:textId="1755C3BF" w:rsidR="00FE2430" w:rsidRPr="00A43269" w:rsidRDefault="00FE2430" w:rsidP="002B4E77">
            <w:pPr>
              <w:spacing w:after="80"/>
              <w:ind w:left="288" w:hanging="288"/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</w:pPr>
            <w:r w:rsidRPr="005C7A9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“Emotions in-and-out of Equilibrium: Tracing the Everyday Defensiveness of Identity” in </w:t>
            </w:r>
            <w:r w:rsidRPr="005C7A94">
              <w:rPr>
                <w:rFonts w:cs="Times New Roman"/>
                <w:i/>
                <w:i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Parsing the Passions: Methodology and Emotion in International Relations</w:t>
            </w:r>
            <w:r w:rsidRPr="005C7A9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by Van Rythoven, E. and Sucharov, M. (eds). Routledge Intervention Series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.</w:t>
            </w:r>
          </w:p>
        </w:tc>
      </w:tr>
    </w:tbl>
    <w:p w14:paraId="78F7B8BF" w14:textId="77777777" w:rsidR="00FE2430" w:rsidRPr="00FE2430" w:rsidRDefault="00FE2430" w:rsidP="00FE2430">
      <w:pPr>
        <w:rPr>
          <w:rFonts w:cs="Times New Roman"/>
          <w:iCs/>
          <w:kern w:val="16"/>
          <w:sz w:val="12"/>
          <w:szCs w:val="14"/>
          <w14:ligatures w14:val="all"/>
          <w14:numForm w14:val="oldStyle"/>
          <w14:numSpacing w14:val="proportional"/>
        </w:rPr>
      </w:pPr>
    </w:p>
    <w:p w14:paraId="10BA6280" w14:textId="53DA4E39" w:rsidR="006E637A" w:rsidRDefault="00D90F51" w:rsidP="00FE2430">
      <w:pPr>
        <w:snapToGrid w:val="0"/>
        <w:spacing w:after="120"/>
        <w:outlineLvl w:val="0"/>
        <w:rPr>
          <w:rFonts w:cs="Times New Roman"/>
          <w:iCs/>
          <w:kern w:val="16"/>
          <w:szCs w:val="28"/>
          <w14:ligatures w14:val="all"/>
          <w14:numForm w14:val="oldStyle"/>
          <w14:numSpacing w14:val="proportional"/>
        </w:rPr>
      </w:pPr>
      <w:r w:rsidRPr="00361188">
        <w:rPr>
          <w:rFonts w:cs="Times New Roman"/>
          <w:iCs/>
          <w:kern w:val="16"/>
          <w:szCs w:val="28"/>
          <w14:ligatures w14:val="all"/>
          <w14:numForm w14:val="oldStyle"/>
          <w14:numSpacing w14:val="proportional"/>
        </w:rPr>
        <w:t>Research</w:t>
      </w:r>
      <w:r w:rsidR="005C008B">
        <w:rPr>
          <w:rFonts w:cs="Times New Roman"/>
          <w:iCs/>
          <w:kern w:val="16"/>
          <w:szCs w:val="28"/>
          <w14:ligatures w14:val="all"/>
          <w14:numForm w14:val="oldStyle"/>
          <w14:numSpacing w14:val="proportional"/>
        </w:rPr>
        <w:t xml:space="preserve"> </w:t>
      </w:r>
      <w:r w:rsidR="005C008B" w:rsidRPr="00FE2430">
        <w:rPr>
          <w:rFonts w:cs="Times New Roman"/>
          <w:bCs/>
          <w:kern w:val="16"/>
          <w14:ligatures w14:val="all"/>
          <w14:numForm w14:val="oldStyle"/>
          <w14:numSpacing w14:val="proportional"/>
        </w:rPr>
        <w:t>in</w:t>
      </w:r>
      <w:r w:rsidR="005C008B">
        <w:rPr>
          <w:rFonts w:cs="Times New Roman"/>
          <w:iCs/>
          <w:kern w:val="16"/>
          <w:szCs w:val="28"/>
          <w14:ligatures w14:val="all"/>
          <w14:numForm w14:val="oldStyle"/>
          <w14:numSpacing w14:val="proportional"/>
        </w:rPr>
        <w:t xml:space="preserve"> Progress</w:t>
      </w:r>
    </w:p>
    <w:p w14:paraId="6A4F7FE7" w14:textId="3F3FF115" w:rsidR="00664F2D" w:rsidRDefault="00BA3315" w:rsidP="007A65F4">
      <w:pPr>
        <w:spacing w:after="80"/>
        <w:ind w:left="360"/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</w:pPr>
      <w:r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>B</w:t>
      </w:r>
      <w:r w:rsidR="00664F2D"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>ook Manuscript</w:t>
      </w:r>
    </w:p>
    <w:p w14:paraId="5AB309DF" w14:textId="1982A55B" w:rsidR="00664F2D" w:rsidRDefault="00664F2D" w:rsidP="00664F2D">
      <w:pPr>
        <w:snapToGrid w:val="0"/>
        <w:spacing w:after="80"/>
        <w:ind w:left="720" w:hanging="36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Making the World Safe for White Democracy: </w:t>
      </w:r>
      <w:r w:rsidRPr="00775875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Racialized Liberalism and the Post-War International Order</w:t>
      </w:r>
    </w:p>
    <w:p w14:paraId="76B7B72A" w14:textId="4ECF33E4" w:rsidR="00664F2D" w:rsidRDefault="00664F2D" w:rsidP="00664F2D">
      <w:pPr>
        <w:spacing w:after="80"/>
        <w:rPr>
          <w:rFonts w:cs="Times New Roman"/>
          <w:i/>
          <w:iCs/>
          <w:kern w:val="16"/>
          <w:sz w:val="20"/>
          <w:szCs w:val="20"/>
          <w14:ligatures w14:val="all"/>
          <w14:numForm w14:val="oldStyle"/>
          <w14:numSpacing w14:val="proportional"/>
        </w:rPr>
      </w:pPr>
      <w:r w:rsidRPr="00664F2D">
        <w:rPr>
          <w:rFonts w:cs="Times New Roman"/>
          <w:i/>
          <w:iCs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ab/>
        <w:t xml:space="preserve">ISA </w:t>
      </w:r>
      <w:r w:rsidRPr="00664F2D">
        <w:rPr>
          <w:rFonts w:cs="Times New Roman"/>
          <w:i/>
          <w:iCs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Northeast Scholars’ Circle Honoree for first book manuscript, </w:t>
      </w:r>
      <w:r>
        <w:rPr>
          <w:rFonts w:cs="Times New Roman"/>
          <w:i/>
          <w:iCs/>
          <w:kern w:val="16"/>
          <w:sz w:val="20"/>
          <w:szCs w:val="20"/>
          <w14:ligatures w14:val="all"/>
          <w14:numForm w14:val="oldStyle"/>
          <w14:numSpacing w14:val="proportional"/>
        </w:rPr>
        <w:t>2023</w:t>
      </w:r>
    </w:p>
    <w:p w14:paraId="41A152A0" w14:textId="12568749" w:rsidR="00BA3315" w:rsidRDefault="00082D0A" w:rsidP="00F174F4">
      <w:pPr>
        <w:spacing w:after="80"/>
        <w:ind w:firstLine="720"/>
        <w:rPr>
          <w:rFonts w:cs="Times New Roman"/>
          <w:i/>
          <w:iCs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i/>
          <w:iCs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Menard Family </w:t>
      </w:r>
      <w:r w:rsidR="00F174F4" w:rsidRPr="00F174F4">
        <w:rPr>
          <w:rFonts w:cs="Times New Roman"/>
          <w:i/>
          <w:iCs/>
          <w:kern w:val="16"/>
          <w:sz w:val="20"/>
          <w:szCs w:val="20"/>
          <w14:ligatures w14:val="all"/>
          <w14:numForm w14:val="oldStyle"/>
          <w14:numSpacing w14:val="proportional"/>
        </w:rPr>
        <w:t>Emerging Scholars on Grand Strategy Conference, University of Norte Dame, 2024</w:t>
      </w:r>
    </w:p>
    <w:p w14:paraId="6B46EB6F" w14:textId="77777777" w:rsidR="00F174F4" w:rsidRPr="00F174F4" w:rsidRDefault="00F174F4" w:rsidP="00F174F4">
      <w:pPr>
        <w:ind w:firstLine="720"/>
        <w:rPr>
          <w:rFonts w:cs="Times New Roman"/>
          <w:i/>
          <w:iCs/>
          <w:kern w:val="16"/>
          <w:sz w:val="12"/>
          <w:szCs w:val="12"/>
          <w14:ligatures w14:val="all"/>
          <w14:numForm w14:val="oldStyle"/>
          <w14:numSpacing w14:val="proportional"/>
        </w:rPr>
      </w:pPr>
    </w:p>
    <w:p w14:paraId="557C513E" w14:textId="082F3DD5" w:rsidR="007A65F4" w:rsidRDefault="007A65F4" w:rsidP="007A65F4">
      <w:pPr>
        <w:spacing w:after="80"/>
        <w:ind w:left="360"/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</w:pPr>
      <w:r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>Working Papers</w:t>
      </w:r>
      <w:r w:rsidR="00FF38C7"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 xml:space="preserve"> (draft available upon request)</w:t>
      </w:r>
    </w:p>
    <w:p w14:paraId="6F5B99F1" w14:textId="428C08C7" w:rsidR="00096920" w:rsidRDefault="00096920" w:rsidP="002B4E77">
      <w:pPr>
        <w:snapToGrid w:val="0"/>
        <w:spacing w:after="80"/>
        <w:ind w:left="864" w:hanging="504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 w:rsidRPr="007A5792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“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The Defense of Western Civilization</w:t>
      </w:r>
      <w:r w:rsidRPr="007A5792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: 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Racialized Liberalism and</w:t>
      </w:r>
      <w:r w:rsidRPr="007A5792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the Making of the North Atlantic Security Community”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(under review)</w:t>
      </w:r>
    </w:p>
    <w:p w14:paraId="42DBB93A" w14:textId="78BFC142" w:rsidR="00A07F5C" w:rsidRDefault="00A07F5C" w:rsidP="00291D55">
      <w:pPr>
        <w:spacing w:after="80"/>
        <w:ind w:left="720"/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</w:pPr>
      <w:r w:rsidRPr="006072CB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>Presented at: Race and IR Workshop</w:t>
      </w:r>
      <w:r w:rsidR="000A6867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>, Norte Dame</w:t>
      </w:r>
      <w:r w:rsidRPr="006072CB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 xml:space="preserve"> 2023; </w:t>
      </w:r>
      <w:r w:rsidR="000A7365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 xml:space="preserve">Singapore Management University 2023; </w:t>
      </w:r>
      <w:r w:rsidRPr="006072CB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>ISA 2023; ISA-NE 2022</w:t>
      </w:r>
      <w:r w:rsidR="008E6668" w:rsidRPr="006072CB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 xml:space="preserve">; </w:t>
      </w:r>
      <w:r w:rsidR="000A7365" w:rsidRPr="000A7365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>Shorenstein APARC</w:t>
      </w:r>
      <w:r w:rsidR="000A7365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>,</w:t>
      </w:r>
      <w:r w:rsidR="000A7365" w:rsidRPr="000A7365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 xml:space="preserve"> Stanford </w:t>
      </w:r>
      <w:r w:rsidR="000A7365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 xml:space="preserve">2022; </w:t>
      </w:r>
      <w:r w:rsidR="008E6668" w:rsidRPr="006072CB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>APSA 2022</w:t>
      </w:r>
    </w:p>
    <w:p w14:paraId="69BAD973" w14:textId="77777777" w:rsidR="00567C08" w:rsidRPr="006072CB" w:rsidRDefault="00567C08" w:rsidP="00291D55">
      <w:pPr>
        <w:spacing w:after="80"/>
        <w:ind w:left="720"/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</w:pPr>
    </w:p>
    <w:p w14:paraId="1E943ABC" w14:textId="77777777" w:rsidR="0081503B" w:rsidRDefault="00242F5E" w:rsidP="00A442CA">
      <w:pPr>
        <w:snapToGrid w:val="0"/>
        <w:spacing w:after="80"/>
        <w:ind w:left="720" w:hanging="36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 w:rsidRPr="00074099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lastRenderedPageBreak/>
        <w:t>“The Affective Politics of Pop-Economics: How Racializing Japan Naturalized Protectionism and Welfare Cuts”</w:t>
      </w:r>
    </w:p>
    <w:p w14:paraId="77BB8F76" w14:textId="352FD83E" w:rsidR="00242F5E" w:rsidRDefault="00000000" w:rsidP="0063157F">
      <w:pPr>
        <w:snapToGrid w:val="0"/>
        <w:spacing w:before="40" w:after="80"/>
        <w:ind w:firstLine="720"/>
        <w:rPr>
          <w:rFonts w:cs="Times New Roman"/>
          <w:color w:val="808080" w:themeColor="background1" w:themeShade="80"/>
          <w:kern w:val="16"/>
          <w:sz w:val="20"/>
          <w:szCs w:val="20"/>
          <w:u w:val="single"/>
          <w14:ligatures w14:val="all"/>
          <w14:numForm w14:val="oldStyle"/>
          <w14:numSpacing w14:val="proportional"/>
        </w:rPr>
      </w:pPr>
      <w:hyperlink r:id="rId14" w:history="1">
        <w:r w:rsidR="00242F5E" w:rsidRPr="00650608">
          <w:rPr>
            <w:rStyle w:val="Hyperlink"/>
            <w:rFonts w:cs="Times New Roman"/>
            <w:i/>
            <w:iCs/>
            <w:color w:val="000080" w:themeColor="hyperlink" w:themeShade="80"/>
            <w:kern w:val="16"/>
            <w:sz w:val="20"/>
            <w:szCs w:val="20"/>
            <w14:ligatures w14:val="all"/>
            <w14:numForm w14:val="oldStyle"/>
            <w14:numSpacing w14:val="proportional"/>
          </w:rPr>
          <w:t>Winner of the Fred Hartman Prize 2021</w:t>
        </w:r>
      </w:hyperlink>
      <w:r w:rsidR="00650608">
        <w:rPr>
          <w:rFonts w:cs="Times New Roman"/>
          <w:i/>
          <w:iCs/>
          <w:color w:val="808080" w:themeColor="background1" w:themeShade="80"/>
          <w:kern w:val="16"/>
          <w:sz w:val="20"/>
          <w:szCs w:val="20"/>
          <w:u w:val="single"/>
          <w14:ligatures w14:val="all"/>
          <w14:numForm w14:val="oldStyle"/>
          <w14:numSpacing w14:val="proportional"/>
        </w:rPr>
        <w:t xml:space="preserve"> </w:t>
      </w:r>
      <w:r w:rsidR="00775875" w:rsidRPr="00D837D3">
        <w:rPr>
          <w:rFonts w:cs="Times New Roman"/>
          <w:color w:val="808080" w:themeColor="background1" w:themeShade="80"/>
          <w:kern w:val="16"/>
          <w:sz w:val="20"/>
          <w:szCs w:val="20"/>
          <w:u w:val="single"/>
          <w14:ligatures w14:val="all"/>
          <w14:numForm w14:val="oldStyle"/>
          <w14:numSpacing w14:val="proportional"/>
        </w:rPr>
        <w:t xml:space="preserve"> </w:t>
      </w:r>
    </w:p>
    <w:p w14:paraId="2C97991C" w14:textId="67D4E9F7" w:rsidR="00A27EBA" w:rsidRPr="006072CB" w:rsidRDefault="00A27EBA" w:rsidP="006072CB">
      <w:pPr>
        <w:snapToGrid w:val="0"/>
        <w:spacing w:after="80"/>
        <w:ind w:left="720"/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</w:pPr>
      <w:r w:rsidRPr="006072CB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>Presented at: Millennium 2021; ISA 2021; ISA-NE 2019</w:t>
      </w:r>
    </w:p>
    <w:p w14:paraId="44F72C67" w14:textId="3FE31F9E" w:rsidR="004040DF" w:rsidRDefault="004040DF" w:rsidP="00A011C5">
      <w:pPr>
        <w:snapToGrid w:val="0"/>
        <w:spacing w:after="80"/>
        <w:ind w:left="720" w:hanging="36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 w:rsidRPr="007A5792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“Four Logics of what is “Structural” about “Structural Racism” </w:t>
      </w:r>
      <w:r w:rsidR="002664BB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in the</w:t>
      </w:r>
      <w:r w:rsidRPr="007A5792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Liberal International Order”</w:t>
      </w:r>
    </w:p>
    <w:p w14:paraId="4BFE68E0" w14:textId="3C8CD998" w:rsidR="006067AC" w:rsidRDefault="006067AC" w:rsidP="006072CB">
      <w:pPr>
        <w:snapToGrid w:val="0"/>
        <w:spacing w:after="80"/>
        <w:ind w:left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 w:rsidRPr="006072CB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>Presented at: Race and IR Workshop</w:t>
      </w:r>
      <w:r w:rsidR="000A6867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>, Norte Dame</w:t>
      </w:r>
      <w:r w:rsidRPr="006072CB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 xml:space="preserve"> 2024; APSA 2023; ISA-NE 2023</w:t>
      </w:r>
      <w:r w:rsidR="008E6668" w:rsidRPr="006072CB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>; ISA 2021</w:t>
      </w:r>
    </w:p>
    <w:p w14:paraId="6F84DFEB" w14:textId="77777777" w:rsidR="00924AC8" w:rsidRDefault="00DD0FA2" w:rsidP="00924AC8">
      <w:pPr>
        <w:snapToGrid w:val="0"/>
        <w:spacing w:before="80" w:after="80"/>
        <w:ind w:left="720" w:hanging="36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“The Anti-Escalation Logic of Strategic Ambiguity”</w:t>
      </w:r>
      <w:r w:rsidRPr="00C56F2E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(with Jittip Mongkolnchaiarunya)</w:t>
      </w:r>
    </w:p>
    <w:p w14:paraId="303E2E82" w14:textId="015504EE" w:rsidR="00DD0FA2" w:rsidRDefault="00664BA7" w:rsidP="00924AC8">
      <w:pPr>
        <w:snapToGrid w:val="0"/>
        <w:spacing w:before="80" w:after="80"/>
        <w:ind w:left="720"/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</w:pPr>
      <w:r w:rsidRPr="006072CB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>Presented at: APSA 2024</w:t>
      </w:r>
      <w:r w:rsidR="00924AC8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>; RIP</w:t>
      </w:r>
      <w:r w:rsidR="00963EB9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>,</w:t>
      </w:r>
      <w:r w:rsidR="00924AC8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 xml:space="preserve"> George Washington University 2024</w:t>
      </w:r>
    </w:p>
    <w:p w14:paraId="0140F3E1" w14:textId="76728847" w:rsidR="00924AC8" w:rsidRDefault="00924AC8" w:rsidP="00924AC8">
      <w:pPr>
        <w:snapToGrid w:val="0"/>
        <w:spacing w:after="80"/>
        <w:ind w:left="720" w:hanging="36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 w:rsidRPr="00775875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“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A </w:t>
      </w:r>
      <w:r w:rsidRPr="00775875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Critique of Neuro-Politics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” </w:t>
      </w:r>
      <w:r w:rsidRPr="00775875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</w:t>
      </w:r>
    </w:p>
    <w:p w14:paraId="6FBEAEB3" w14:textId="3EA30FAB" w:rsidR="00924AC8" w:rsidRPr="00924AC8" w:rsidRDefault="00924AC8" w:rsidP="00924AC8">
      <w:pPr>
        <w:snapToGrid w:val="0"/>
        <w:spacing w:after="80"/>
        <w:ind w:left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 w:rsidRPr="006072CB">
        <w:rPr>
          <w:rFonts w:cs="Times New Roman"/>
          <w:kern w:val="16"/>
          <w:sz w:val="16"/>
          <w:szCs w:val="16"/>
          <w14:ligatures w14:val="all"/>
          <w14:numForm w14:val="oldStyle"/>
          <w14:numSpacing w14:val="proportional"/>
        </w:rPr>
        <w:t>Presented at: ISA-NE 2019; ISA 2019</w:t>
      </w:r>
    </w:p>
    <w:p w14:paraId="276E2FA1" w14:textId="77777777" w:rsidR="007338B2" w:rsidRPr="007338B2" w:rsidRDefault="007338B2" w:rsidP="007338B2">
      <w:pPr>
        <w:snapToGrid w:val="0"/>
        <w:ind w:left="720" w:hanging="360"/>
        <w:rPr>
          <w:rFonts w:cs="Times New Roman"/>
          <w:kern w:val="16"/>
          <w:sz w:val="12"/>
          <w:szCs w:val="12"/>
          <w14:ligatures w14:val="all"/>
          <w14:numForm w14:val="oldStyle"/>
          <w14:numSpacing w14:val="proportional"/>
        </w:rPr>
      </w:pPr>
    </w:p>
    <w:p w14:paraId="23395A9C" w14:textId="55279F3C" w:rsidR="007A65F4" w:rsidRDefault="00AA6C70" w:rsidP="007338B2">
      <w:pPr>
        <w:spacing w:after="80"/>
        <w:ind w:left="360"/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</w:pPr>
      <w:r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>Under</w:t>
      </w:r>
      <w:r w:rsidR="007A65F4"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 xml:space="preserve"> Preparation</w:t>
      </w:r>
    </w:p>
    <w:p w14:paraId="47F44A25" w14:textId="7E71A270" w:rsidR="002A67C3" w:rsidRDefault="002A67C3" w:rsidP="002B4E77">
      <w:pPr>
        <w:snapToGrid w:val="0"/>
        <w:spacing w:after="80"/>
        <w:ind w:left="864" w:hanging="504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“Empire, Anarchy, and </w:t>
      </w:r>
      <w:r w:rsidR="00705DA2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Hierarchy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” (with Srdjan Vucetic, invited chapter for </w:t>
      </w:r>
      <w:r w:rsidRPr="002A67C3">
        <w:rPr>
          <w:rFonts w:cs="Times New Roman"/>
          <w:i/>
          <w:iCs/>
          <w:kern w:val="16"/>
          <w:sz w:val="20"/>
          <w:szCs w:val="20"/>
          <w14:ligatures w14:val="all"/>
          <w14:numForm w14:val="oldStyle"/>
          <w14:numSpacing w14:val="proportional"/>
        </w:rPr>
        <w:t>Revisi</w:t>
      </w:r>
      <w:r w:rsidR="00386A86">
        <w:rPr>
          <w:rFonts w:cs="Times New Roman"/>
          <w:i/>
          <w:iCs/>
          <w:kern w:val="16"/>
          <w:sz w:val="20"/>
          <w:szCs w:val="20"/>
          <w14:ligatures w14:val="all"/>
          <w14:numForm w14:val="oldStyle"/>
          <w14:numSpacing w14:val="proportional"/>
        </w:rPr>
        <w:t>oni</w:t>
      </w:r>
      <w:r w:rsidRPr="002A67C3">
        <w:rPr>
          <w:rFonts w:cs="Times New Roman"/>
          <w:i/>
          <w:iCs/>
          <w:kern w:val="16"/>
          <w:sz w:val="20"/>
          <w:szCs w:val="20"/>
          <w14:ligatures w14:val="all"/>
          <w14:numForm w14:val="oldStyle"/>
          <w14:numSpacing w14:val="proportional"/>
        </w:rPr>
        <w:t>ng International Relations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)</w:t>
      </w:r>
    </w:p>
    <w:p w14:paraId="2A4A955A" w14:textId="38FDF644" w:rsidR="00050A6D" w:rsidRDefault="00050A6D" w:rsidP="00050A6D">
      <w:pPr>
        <w:snapToGrid w:val="0"/>
        <w:spacing w:after="80"/>
        <w:ind w:left="720" w:hanging="36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“On Betweenness: On Complicity and Victimhood in Asian Critiques o</w:t>
      </w:r>
      <w:r w:rsidR="00695C50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f 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White Supremacy”</w:t>
      </w:r>
    </w:p>
    <w:p w14:paraId="3B9CAE0A" w14:textId="0DBB04BB" w:rsidR="009F2F44" w:rsidRDefault="009F2F44" w:rsidP="009F2F44">
      <w:pPr>
        <w:snapToGrid w:val="0"/>
        <w:spacing w:after="80"/>
        <w:ind w:left="720" w:hanging="36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“Two Methods of Interpreting Racism and their Discontents” (with Jittip Mongkolnchaiarunya) </w:t>
      </w:r>
    </w:p>
    <w:p w14:paraId="6219E3E2" w14:textId="5A645F96" w:rsidR="003161AD" w:rsidRDefault="003161AD" w:rsidP="002B4E77">
      <w:pPr>
        <w:snapToGrid w:val="0"/>
        <w:spacing w:after="80"/>
        <w:ind w:left="864" w:hanging="504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“Gendered Orientalism: </w:t>
      </w:r>
      <w:r w:rsidR="00F73748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Comparative Racialization</w:t>
      </w:r>
      <w:r w:rsidR="005E74F5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s of Anti-Communist Masculinities</w:t>
      </w:r>
      <w:r w:rsidR="00FF79CB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before and after the Sexual Revolution”</w:t>
      </w:r>
    </w:p>
    <w:p w14:paraId="7CD9BA1F" w14:textId="71F5A790" w:rsidR="004536CE" w:rsidRDefault="004536CE" w:rsidP="007338B2">
      <w:pPr>
        <w:snapToGrid w:val="0"/>
        <w:ind w:left="720" w:hanging="36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 w:rsidRPr="001156D5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“What Politics is Violence a Symptom</w:t>
      </w:r>
      <w:r w:rsidR="00C47501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: </w:t>
      </w:r>
      <w:r w:rsidR="00377DF2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Disentangling </w:t>
      </w:r>
      <w:r w:rsidR="00C47501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Sociological </w:t>
      </w:r>
      <w:r w:rsidR="003E46D8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Motivations</w:t>
      </w:r>
      <w:r w:rsidR="00377DF2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and Rationalist </w:t>
      </w:r>
      <w:r w:rsidR="003E46D8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Constraints</w:t>
      </w:r>
      <w:r w:rsidRPr="001156D5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” </w:t>
      </w:r>
    </w:p>
    <w:p w14:paraId="638CF943" w14:textId="77777777" w:rsidR="007338B2" w:rsidRPr="007338B2" w:rsidRDefault="007338B2" w:rsidP="007338B2">
      <w:pPr>
        <w:snapToGrid w:val="0"/>
        <w:ind w:left="720" w:hanging="360"/>
        <w:rPr>
          <w:rFonts w:cs="Times New Roman"/>
          <w:kern w:val="16"/>
          <w:sz w:val="12"/>
          <w:szCs w:val="12"/>
          <w14:ligatures w14:val="all"/>
          <w14:numForm w14:val="oldStyle"/>
          <w14:numSpacing w14:val="proportional"/>
        </w:rPr>
      </w:pPr>
    </w:p>
    <w:p w14:paraId="687C6AF8" w14:textId="77777777" w:rsidR="00FB5241" w:rsidRDefault="00FB5241" w:rsidP="007338B2">
      <w:pPr>
        <w:spacing w:after="120"/>
        <w:rPr>
          <w:rFonts w:cs="Times New Roman"/>
          <w:iCs/>
          <w:kern w:val="16"/>
          <w:szCs w:val="28"/>
          <w14:ligatures w14:val="all"/>
          <w14:numForm w14:val="oldStyle"/>
          <w14:numSpacing w14:val="proportional"/>
        </w:rPr>
      </w:pPr>
      <w:r w:rsidRPr="00F34A67">
        <w:rPr>
          <w:rFonts w:cs="Times New Roman"/>
          <w:iCs/>
          <w:kern w:val="16"/>
          <w:szCs w:val="28"/>
          <w14:ligatures w14:val="all"/>
          <w14:numForm w14:val="oldStyle"/>
          <w14:numSpacing w14:val="proportional"/>
        </w:rPr>
        <w:t xml:space="preserve">Non-Academic Writing </w:t>
      </w:r>
    </w:p>
    <w:tbl>
      <w:tblPr>
        <w:tblStyle w:val="TableGrid"/>
        <w:tblW w:w="945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FB5241" w14:paraId="20959CCB" w14:textId="77777777" w:rsidTr="00493858">
        <w:tc>
          <w:tcPr>
            <w:tcW w:w="630" w:type="dxa"/>
          </w:tcPr>
          <w:p w14:paraId="0820A3E8" w14:textId="77777777" w:rsidR="00FB5241" w:rsidRDefault="00FB5241" w:rsidP="00BD7F21">
            <w:pPr>
              <w:spacing w:after="80"/>
              <w:jc w:val="right"/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  <w:t>2022</w:t>
            </w:r>
          </w:p>
        </w:tc>
        <w:tc>
          <w:tcPr>
            <w:tcW w:w="8820" w:type="dxa"/>
          </w:tcPr>
          <w:p w14:paraId="673CBFC3" w14:textId="2E777259" w:rsidR="00FB5241" w:rsidRDefault="00FB5241" w:rsidP="00BD7F21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“</w:t>
            </w:r>
            <w:hyperlink r:id="rId15" w:history="1">
              <w:r w:rsidRPr="0063157F">
                <w:rPr>
                  <w:rStyle w:val="Hyperlink"/>
                  <w:rFonts w:cs="Times New Roman"/>
                  <w:kern w:val="16"/>
                  <w:sz w:val="20"/>
                  <w:szCs w:val="20"/>
                  <w14:ligatures w14:val="all"/>
                  <w14:numForm w14:val="oldStyle"/>
                  <w14:numSpacing w14:val="proportional"/>
                </w:rPr>
                <w:t>NATO was founded to protect ‘civilized’ people. That means White.</w:t>
              </w:r>
            </w:hyperlink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” in </w:t>
            </w:r>
            <w:r w:rsidRPr="00E975D1">
              <w:rPr>
                <w:rFonts w:cs="Times New Roman"/>
                <w:i/>
                <w:i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The Monkey Cage,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</w:t>
            </w:r>
            <w:r>
              <w:rPr>
                <w:rFonts w:cs="Times New Roman"/>
                <w:i/>
                <w:i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The Washington Post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. </w:t>
            </w:r>
          </w:p>
        </w:tc>
      </w:tr>
      <w:tr w:rsidR="00FB5241" w14:paraId="1D0E01D8" w14:textId="77777777" w:rsidTr="00493858">
        <w:tc>
          <w:tcPr>
            <w:tcW w:w="630" w:type="dxa"/>
          </w:tcPr>
          <w:p w14:paraId="26ACE260" w14:textId="77777777" w:rsidR="00FB5241" w:rsidRDefault="00FB5241" w:rsidP="00BD7F21">
            <w:pPr>
              <w:spacing w:after="80"/>
              <w:jc w:val="right"/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  <w:t>2022</w:t>
            </w:r>
          </w:p>
        </w:tc>
        <w:tc>
          <w:tcPr>
            <w:tcW w:w="8820" w:type="dxa"/>
          </w:tcPr>
          <w:p w14:paraId="5175536B" w14:textId="25D52209" w:rsidR="00FB5241" w:rsidRDefault="00FB5241" w:rsidP="00BD7F21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“</w:t>
            </w:r>
            <w:hyperlink r:id="rId16" w:history="1">
              <w:r w:rsidRPr="0063157F">
                <w:rPr>
                  <w:rStyle w:val="Hyperlink"/>
                  <w:rFonts w:cs="Times New Roman"/>
                  <w:kern w:val="16"/>
                  <w:sz w:val="20"/>
                  <w:szCs w:val="20"/>
                  <w14:ligatures w14:val="all"/>
                  <w14:numForm w14:val="oldStyle"/>
                  <w14:numSpacing w14:val="proportional"/>
                </w:rPr>
                <w:t>Aid Worker Emotions can Obstruct Meaningful Local Humanitarianism</w:t>
              </w:r>
            </w:hyperlink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.” in </w:t>
            </w:r>
            <w:r w:rsidRPr="00363438">
              <w:rPr>
                <w:rFonts w:cs="Times New Roman"/>
                <w:i/>
                <w:i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Africa at LSE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. </w:t>
            </w:r>
          </w:p>
        </w:tc>
      </w:tr>
      <w:tr w:rsidR="00FB5241" w:rsidRPr="00F96F24" w14:paraId="0DBEB6DE" w14:textId="77777777" w:rsidTr="00493858">
        <w:tc>
          <w:tcPr>
            <w:tcW w:w="630" w:type="dxa"/>
          </w:tcPr>
          <w:p w14:paraId="3D698A5E" w14:textId="77777777" w:rsidR="00FB5241" w:rsidRDefault="00FB5241" w:rsidP="00BD7F21">
            <w:pPr>
              <w:spacing w:after="80"/>
              <w:jc w:val="right"/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  <w:t>2022</w:t>
            </w:r>
          </w:p>
        </w:tc>
        <w:tc>
          <w:tcPr>
            <w:tcW w:w="8820" w:type="dxa"/>
          </w:tcPr>
          <w:p w14:paraId="14EE1C41" w14:textId="477766C5" w:rsidR="00FB5241" w:rsidRPr="00F96F24" w:rsidRDefault="00FB5241" w:rsidP="00BD7F21">
            <w:pPr>
              <w:spacing w:after="80"/>
              <w:rPr>
                <w:rFonts w:cs="Times New Roman"/>
                <w:i/>
                <w:i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“</w:t>
            </w:r>
            <w:hyperlink r:id="rId17" w:history="1">
              <w:r w:rsidRPr="0063157F">
                <w:rPr>
                  <w:rStyle w:val="Hyperlink"/>
                  <w:rFonts w:cs="Times New Roman"/>
                  <w:kern w:val="16"/>
                  <w:sz w:val="20"/>
                  <w:szCs w:val="20"/>
                  <w14:ligatures w14:val="all"/>
                  <w14:numForm w14:val="oldStyle"/>
                  <w14:numSpacing w14:val="proportional"/>
                </w:rPr>
                <w:t>Bagaimana Pekerja Kemanusiaan Terpapar Emosi 'Rasa Bersalah Penyintas'</w:t>
              </w:r>
            </w:hyperlink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” with Azharul Husna in </w:t>
            </w:r>
            <w:r>
              <w:rPr>
                <w:rFonts w:cs="Times New Roman"/>
                <w:i/>
                <w:i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Liputan 6</w:t>
            </w:r>
            <w:r w:rsidRPr="006422D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. </w:t>
            </w:r>
          </w:p>
        </w:tc>
      </w:tr>
      <w:tr w:rsidR="00FB5241" w14:paraId="6592A2B2" w14:textId="77777777" w:rsidTr="00493858">
        <w:tc>
          <w:tcPr>
            <w:tcW w:w="630" w:type="dxa"/>
          </w:tcPr>
          <w:p w14:paraId="680FFF23" w14:textId="77777777" w:rsidR="00FB5241" w:rsidRDefault="00FB5241" w:rsidP="00BD7F21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2018.</w:t>
            </w:r>
          </w:p>
        </w:tc>
        <w:tc>
          <w:tcPr>
            <w:tcW w:w="8820" w:type="dxa"/>
          </w:tcPr>
          <w:p w14:paraId="48BBBEC7" w14:textId="2FC081F9" w:rsidR="00FB5241" w:rsidRPr="00301485" w:rsidRDefault="00FB5241" w:rsidP="007338B2">
            <w:pP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301485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“</w:t>
            </w:r>
            <w:hyperlink r:id="rId18" w:history="1">
              <w:r w:rsidRPr="0063157F">
                <w:rPr>
                  <w:rStyle w:val="Hyperlink"/>
                  <w:rFonts w:cs="Times New Roman"/>
                  <w:kern w:val="16"/>
                  <w:sz w:val="20"/>
                  <w:szCs w:val="20"/>
                  <w14:ligatures w14:val="all"/>
                  <w14:numForm w14:val="oldStyle"/>
                  <w14:numSpacing w14:val="proportional"/>
                </w:rPr>
                <w:t>Religion in the Age of Development: Encounters in Asia</w:t>
              </w:r>
            </w:hyperlink>
            <w:r w:rsidRPr="00301485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”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with Nursyazwani Jamaludin</w:t>
            </w:r>
            <w:r w:rsidRPr="00301485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in </w:t>
            </w:r>
            <w:r w:rsidRPr="00CF3F15">
              <w:rPr>
                <w:rFonts w:cs="Times New Roman"/>
                <w:i/>
                <w:i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Allegra Laboratory: Muslim Humanitarianism</w:t>
            </w:r>
            <w:r w:rsidRPr="00301485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.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</w:t>
            </w:r>
          </w:p>
        </w:tc>
      </w:tr>
    </w:tbl>
    <w:p w14:paraId="7329E384" w14:textId="77777777" w:rsidR="00C659D5" w:rsidRPr="00C068F1" w:rsidRDefault="00C659D5" w:rsidP="007338B2">
      <w:pPr>
        <w:rPr>
          <w:rFonts w:cs="Times New Roman"/>
          <w:bCs/>
          <w:kern w:val="16"/>
          <w:sz w:val="12"/>
          <w:szCs w:val="12"/>
          <w14:ligatures w14:val="all"/>
          <w14:numForm w14:val="oldStyle"/>
          <w14:numSpacing w14:val="proportional"/>
        </w:rPr>
      </w:pPr>
    </w:p>
    <w:p w14:paraId="1D2271E9" w14:textId="012B3F59" w:rsidR="00E00799" w:rsidRDefault="00CB23AB" w:rsidP="001157C6">
      <w:pPr>
        <w:spacing w:after="80"/>
        <w:rPr>
          <w:rFonts w:cs="Times New Roman"/>
          <w:bCs/>
          <w:kern w:val="16"/>
          <w:szCs w:val="24"/>
          <w14:ligatures w14:val="all"/>
          <w14:numForm w14:val="oldStyle"/>
          <w14:numSpacing w14:val="proportional"/>
        </w:rPr>
      </w:pPr>
      <w:r>
        <w:rPr>
          <w:rFonts w:cs="Times New Roman"/>
          <w:bCs/>
          <w:kern w:val="16"/>
          <w:szCs w:val="24"/>
          <w14:ligatures w14:val="all"/>
          <w14:numForm w14:val="oldStyle"/>
          <w14:numSpacing w14:val="proportional"/>
        </w:rPr>
        <w:t>Awards</w:t>
      </w:r>
      <w:r w:rsidR="001157C6">
        <w:rPr>
          <w:rFonts w:cs="Times New Roman"/>
          <w:bCs/>
          <w:kern w:val="16"/>
          <w:szCs w:val="24"/>
          <w14:ligatures w14:val="all"/>
          <w14:numForm w14:val="oldStyle"/>
          <w14:numSpacing w14:val="proportional"/>
        </w:rPr>
        <w:t xml:space="preserve"> and Grants</w:t>
      </w:r>
    </w:p>
    <w:p w14:paraId="5D1DF8CB" w14:textId="06C7518B" w:rsidR="001157C6" w:rsidRPr="001157C6" w:rsidRDefault="001157C6" w:rsidP="001157C6">
      <w:pPr>
        <w:spacing w:after="80"/>
        <w:ind w:left="360"/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</w:pPr>
      <w:r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>Awards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360"/>
      </w:tblGrid>
      <w:tr w:rsidR="00AD00D6" w14:paraId="4CFA1AD1" w14:textId="77777777" w:rsidTr="00450736">
        <w:tc>
          <w:tcPr>
            <w:tcW w:w="630" w:type="dxa"/>
          </w:tcPr>
          <w:p w14:paraId="2B060638" w14:textId="6CB57203" w:rsidR="00AD00D6" w:rsidRDefault="00AD00D6" w:rsidP="000D7EBB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2023</w:t>
            </w:r>
          </w:p>
        </w:tc>
        <w:tc>
          <w:tcPr>
            <w:tcW w:w="8360" w:type="dxa"/>
          </w:tcPr>
          <w:p w14:paraId="21296AFC" w14:textId="0AC2822E" w:rsidR="00AD00D6" w:rsidRDefault="00F375C3" w:rsidP="000D7EBB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F375C3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Northeast Scholars’ Circle </w:t>
            </w:r>
            <w:r w:rsidR="00664F2D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Honoree</w:t>
            </w:r>
            <w:r w:rsidRPr="00F375C3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for first book manuscript, 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ISA</w:t>
            </w:r>
          </w:p>
        </w:tc>
      </w:tr>
      <w:tr w:rsidR="00FD0B04" w14:paraId="0E581F31" w14:textId="77777777" w:rsidTr="00450736">
        <w:tc>
          <w:tcPr>
            <w:tcW w:w="630" w:type="dxa"/>
          </w:tcPr>
          <w:p w14:paraId="52CD63FE" w14:textId="5A64DD0D" w:rsidR="00FD0B04" w:rsidRDefault="00FD0B04" w:rsidP="000D7EBB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2022</w:t>
            </w:r>
          </w:p>
        </w:tc>
        <w:tc>
          <w:tcPr>
            <w:tcW w:w="8360" w:type="dxa"/>
          </w:tcPr>
          <w:p w14:paraId="2C81E5C2" w14:textId="7CC59A20" w:rsidR="00FD0B04" w:rsidRDefault="00FD0B04" w:rsidP="000D7EBB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Phillip J. Amsterdam Graduate Teaching Award</w:t>
            </w:r>
            <w:r w:rsidR="00FA32BD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, GWU (</w:t>
            </w:r>
            <w:r w:rsidR="00521710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1 out of 3, </w:t>
            </w:r>
            <w:r w:rsidR="00FA32BD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University Wide)</w:t>
            </w:r>
          </w:p>
        </w:tc>
      </w:tr>
      <w:tr w:rsidR="00BD02B7" w14:paraId="367D6648" w14:textId="77777777" w:rsidTr="00450736">
        <w:tc>
          <w:tcPr>
            <w:tcW w:w="630" w:type="dxa"/>
          </w:tcPr>
          <w:p w14:paraId="2603A29B" w14:textId="2C1DC6A7" w:rsidR="00BD02B7" w:rsidRDefault="00BD02B7" w:rsidP="000D7EBB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2022</w:t>
            </w:r>
          </w:p>
        </w:tc>
        <w:tc>
          <w:tcPr>
            <w:tcW w:w="8360" w:type="dxa"/>
          </w:tcPr>
          <w:p w14:paraId="7481E6BA" w14:textId="3DED7C55" w:rsidR="00BD02B7" w:rsidRDefault="00BD02B7" w:rsidP="000D7EBB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Dean’s Graduate Instructorship, GWU (1 out of 6, </w:t>
            </w:r>
            <w:r w:rsidR="00FA010B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College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Wide)</w:t>
            </w:r>
          </w:p>
        </w:tc>
      </w:tr>
      <w:tr w:rsidR="001E2D44" w14:paraId="5CC4A6EE" w14:textId="77777777" w:rsidTr="00450736">
        <w:tc>
          <w:tcPr>
            <w:tcW w:w="630" w:type="dxa"/>
          </w:tcPr>
          <w:p w14:paraId="4D6C7FD9" w14:textId="07176B30" w:rsidR="001E2D44" w:rsidRDefault="00A95FB2" w:rsidP="000D7EBB">
            <w:pPr>
              <w:spacing w:after="80"/>
              <w:jc w:val="right"/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</w:t>
            </w:r>
            <w:r w:rsidR="00F35DF2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</w:t>
            </w:r>
            <w:r w:rsidR="00EA7F1A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1</w:t>
            </w:r>
          </w:p>
        </w:tc>
        <w:tc>
          <w:tcPr>
            <w:tcW w:w="8360" w:type="dxa"/>
          </w:tcPr>
          <w:p w14:paraId="567189EA" w14:textId="19A955FE" w:rsidR="001E2D44" w:rsidRDefault="00A95FB2" w:rsidP="000D7EBB">
            <w:pPr>
              <w:spacing w:after="80"/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Fred Hartman Prize</w:t>
            </w:r>
            <w:r w:rsidR="00F85AE7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for </w:t>
            </w:r>
            <w:r w:rsidR="008E7EEB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B</w:t>
            </w:r>
            <w:r w:rsidR="00F85AE7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est Graduate Student Paper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, ISA</w:t>
            </w:r>
            <w:r w:rsidR="00F85AE7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NE</w:t>
            </w:r>
          </w:p>
        </w:tc>
      </w:tr>
      <w:tr w:rsidR="001E2D44" w:rsidRPr="005C7A94" w14:paraId="62C7EADB" w14:textId="77777777" w:rsidTr="00450736">
        <w:tc>
          <w:tcPr>
            <w:tcW w:w="630" w:type="dxa"/>
          </w:tcPr>
          <w:p w14:paraId="7F44D8E4" w14:textId="7C4AE871" w:rsidR="001E2D44" w:rsidRPr="00744457" w:rsidRDefault="00F85AE7" w:rsidP="000D7EBB">
            <w:pPr>
              <w:spacing w:after="80"/>
              <w:jc w:val="right"/>
              <w:rPr>
                <w:rFonts w:cs="Times New Roman"/>
                <w:smallCap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744457">
              <w:rPr>
                <w:rFonts w:cs="Times New Roman"/>
                <w:smallCap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2018</w:t>
            </w:r>
          </w:p>
        </w:tc>
        <w:tc>
          <w:tcPr>
            <w:tcW w:w="8360" w:type="dxa"/>
          </w:tcPr>
          <w:p w14:paraId="0F419A44" w14:textId="5BE0E11C" w:rsidR="001E2D44" w:rsidRPr="005C7A94" w:rsidRDefault="000906A0" w:rsidP="000D7EBB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Best</w:t>
            </w:r>
            <w:r w:rsidR="00F85AE7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Teaching Assistant, GWU</w:t>
            </w:r>
            <w:r w:rsidR="00BC4D9D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Political Science</w:t>
            </w:r>
          </w:p>
        </w:tc>
      </w:tr>
      <w:tr w:rsidR="00FA32BD" w:rsidRPr="005C7A94" w14:paraId="227704A8" w14:textId="77777777" w:rsidTr="00450736">
        <w:tc>
          <w:tcPr>
            <w:tcW w:w="630" w:type="dxa"/>
          </w:tcPr>
          <w:p w14:paraId="40F867E1" w14:textId="4A068344" w:rsidR="00FA32BD" w:rsidRPr="00744457" w:rsidRDefault="00FA32BD" w:rsidP="000D7EBB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2016</w:t>
            </w:r>
          </w:p>
        </w:tc>
        <w:tc>
          <w:tcPr>
            <w:tcW w:w="8360" w:type="dxa"/>
          </w:tcPr>
          <w:p w14:paraId="14B5EDF8" w14:textId="6CDDDBC7" w:rsidR="00FA32BD" w:rsidRDefault="00DC2C04" w:rsidP="000D7EBB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Graduate Student</w:t>
            </w:r>
            <w:r w:rsidR="00AC211C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Teaching Award Honour Roll, NUS (University Wide)</w:t>
            </w:r>
          </w:p>
        </w:tc>
      </w:tr>
      <w:tr w:rsidR="001E2D44" w:rsidRPr="005C7A94" w14:paraId="2198D277" w14:textId="77777777" w:rsidTr="00450736">
        <w:tc>
          <w:tcPr>
            <w:tcW w:w="630" w:type="dxa"/>
          </w:tcPr>
          <w:p w14:paraId="2A89D0B1" w14:textId="60C43EE5" w:rsidR="001E2D44" w:rsidRPr="00744457" w:rsidRDefault="001E2D44" w:rsidP="000D7EBB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744457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201</w:t>
            </w:r>
            <w:r w:rsidR="00450736" w:rsidRPr="00744457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6</w:t>
            </w:r>
          </w:p>
        </w:tc>
        <w:tc>
          <w:tcPr>
            <w:tcW w:w="8360" w:type="dxa"/>
          </w:tcPr>
          <w:p w14:paraId="0417D6D1" w14:textId="4C22FE48" w:rsidR="001E2D44" w:rsidRPr="005C7A94" w:rsidRDefault="00BC4D9D" w:rsidP="000D7EBB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Graduate Student Teaching Award, NUS</w:t>
            </w:r>
            <w:r w:rsidR="00D813B7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Political Science</w:t>
            </w:r>
            <w:r w:rsidR="00450736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(Spring)</w:t>
            </w:r>
          </w:p>
        </w:tc>
      </w:tr>
      <w:tr w:rsidR="00450736" w:rsidRPr="005C7A94" w14:paraId="0689B443" w14:textId="77777777" w:rsidTr="00450736">
        <w:tc>
          <w:tcPr>
            <w:tcW w:w="630" w:type="dxa"/>
          </w:tcPr>
          <w:p w14:paraId="48DEEEC0" w14:textId="1B3EFCA1" w:rsidR="00450736" w:rsidRPr="00744457" w:rsidRDefault="00450736" w:rsidP="00450736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744457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2015 </w:t>
            </w:r>
          </w:p>
        </w:tc>
        <w:tc>
          <w:tcPr>
            <w:tcW w:w="8360" w:type="dxa"/>
          </w:tcPr>
          <w:p w14:paraId="2B7A1BD0" w14:textId="3707FBF9" w:rsidR="00450736" w:rsidRDefault="00450736" w:rsidP="00450736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Graduate Student Teaching Award, NUS </w:t>
            </w:r>
            <w:r w:rsidR="00D813B7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Political Science 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(Fall)</w:t>
            </w:r>
          </w:p>
        </w:tc>
      </w:tr>
      <w:tr w:rsidR="00450736" w:rsidRPr="005C7A94" w14:paraId="4B1B95DB" w14:textId="77777777" w:rsidTr="00450736">
        <w:tc>
          <w:tcPr>
            <w:tcW w:w="630" w:type="dxa"/>
          </w:tcPr>
          <w:p w14:paraId="40E6BD1C" w14:textId="1A3745B5" w:rsidR="00450736" w:rsidRPr="00744457" w:rsidRDefault="00450736" w:rsidP="00450736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744457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2015</w:t>
            </w:r>
          </w:p>
        </w:tc>
        <w:tc>
          <w:tcPr>
            <w:tcW w:w="8360" w:type="dxa"/>
          </w:tcPr>
          <w:p w14:paraId="6EF1BE39" w14:textId="3492EB8A" w:rsidR="00450736" w:rsidRDefault="00450736" w:rsidP="00450736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Graduate Student Teaching Award, NUS</w:t>
            </w:r>
            <w:r w:rsidR="00D813B7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Political Science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(Spring)</w:t>
            </w:r>
          </w:p>
        </w:tc>
      </w:tr>
      <w:tr w:rsidR="00450736" w:rsidRPr="005C7A94" w14:paraId="543A7F99" w14:textId="77777777" w:rsidTr="00450736">
        <w:tc>
          <w:tcPr>
            <w:tcW w:w="630" w:type="dxa"/>
          </w:tcPr>
          <w:p w14:paraId="2FE6E024" w14:textId="3299348A" w:rsidR="00450736" w:rsidRPr="00744457" w:rsidRDefault="00450736" w:rsidP="00450736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744457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2014</w:t>
            </w:r>
          </w:p>
        </w:tc>
        <w:tc>
          <w:tcPr>
            <w:tcW w:w="8360" w:type="dxa"/>
          </w:tcPr>
          <w:p w14:paraId="47319554" w14:textId="6F6EE0D2" w:rsidR="00050A6D" w:rsidRDefault="00450736" w:rsidP="00450736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450736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Tun Dato Sir Tan Cheng Lock MA Scholarship</w:t>
            </w:r>
          </w:p>
        </w:tc>
      </w:tr>
    </w:tbl>
    <w:p w14:paraId="56BBDCE4" w14:textId="34757FDC" w:rsidR="001157C6" w:rsidRDefault="001157C6" w:rsidP="00C659D5">
      <w:pPr>
        <w:spacing w:before="120" w:after="80"/>
        <w:ind w:left="360"/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</w:pPr>
      <w:r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>Grants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360"/>
      </w:tblGrid>
      <w:tr w:rsidR="00667419" w14:paraId="364DAD01" w14:textId="77777777" w:rsidTr="000D7EBB">
        <w:tc>
          <w:tcPr>
            <w:tcW w:w="630" w:type="dxa"/>
          </w:tcPr>
          <w:p w14:paraId="267FF41D" w14:textId="77777777" w:rsidR="00667419" w:rsidRPr="00744457" w:rsidRDefault="00667419" w:rsidP="000D7EBB">
            <w:pPr>
              <w:spacing w:after="80"/>
              <w:jc w:val="right"/>
              <w:rPr>
                <w:rFonts w:cs="Times New Roman"/>
                <w:smallCap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744457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2019</w:t>
            </w:r>
          </w:p>
        </w:tc>
        <w:tc>
          <w:tcPr>
            <w:tcW w:w="8360" w:type="dxa"/>
          </w:tcPr>
          <w:p w14:paraId="15C4B482" w14:textId="79F4781F" w:rsidR="00667419" w:rsidRDefault="00531BA5" w:rsidP="000D7EBB">
            <w:pPr>
              <w:spacing w:after="80"/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Fieldwork Grant, Sigur Center for Asian Studies, GWU</w:t>
            </w:r>
          </w:p>
        </w:tc>
      </w:tr>
      <w:tr w:rsidR="00667419" w:rsidRPr="005C7A94" w14:paraId="604BB049" w14:textId="77777777" w:rsidTr="000D7EBB">
        <w:tc>
          <w:tcPr>
            <w:tcW w:w="630" w:type="dxa"/>
          </w:tcPr>
          <w:p w14:paraId="5CF2C7AB" w14:textId="77777777" w:rsidR="00667419" w:rsidRPr="00744457" w:rsidRDefault="00667419" w:rsidP="000D7EBB">
            <w:pPr>
              <w:spacing w:after="80"/>
              <w:jc w:val="right"/>
              <w:rPr>
                <w:rFonts w:cs="Times New Roman"/>
                <w:smallCap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744457">
              <w:rPr>
                <w:rFonts w:cs="Times New Roman"/>
                <w:smallCap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2018</w:t>
            </w:r>
          </w:p>
        </w:tc>
        <w:tc>
          <w:tcPr>
            <w:tcW w:w="8360" w:type="dxa"/>
          </w:tcPr>
          <w:p w14:paraId="68E2CFD3" w14:textId="32B134C6" w:rsidR="00667419" w:rsidRPr="005C7A94" w:rsidRDefault="00531BA5" w:rsidP="000D7EBB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Language Grant, Sigur Center for Asian Studies, GWU</w:t>
            </w:r>
          </w:p>
        </w:tc>
      </w:tr>
      <w:tr w:rsidR="00667419" w:rsidRPr="005C7A94" w14:paraId="69901209" w14:textId="77777777" w:rsidTr="000D7EBB">
        <w:tc>
          <w:tcPr>
            <w:tcW w:w="630" w:type="dxa"/>
          </w:tcPr>
          <w:p w14:paraId="52B6CA2B" w14:textId="77777777" w:rsidR="00667419" w:rsidRPr="00744457" w:rsidRDefault="00667419" w:rsidP="000D7EBB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744457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2016</w:t>
            </w:r>
          </w:p>
        </w:tc>
        <w:tc>
          <w:tcPr>
            <w:tcW w:w="8360" w:type="dxa"/>
          </w:tcPr>
          <w:p w14:paraId="4976B1CE" w14:textId="4B2D40D1" w:rsidR="00667419" w:rsidRPr="005C7A94" w:rsidRDefault="00531BA5" w:rsidP="000D7EBB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Fieldwork Grant, Institute of Southeast Asian Studies</w:t>
            </w:r>
            <w:r w:rsidR="00155EB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, Yusof Ishak Institute</w:t>
            </w:r>
          </w:p>
        </w:tc>
      </w:tr>
      <w:tr w:rsidR="00667419" w:rsidRPr="005C7A94" w14:paraId="5433316F" w14:textId="77777777" w:rsidTr="000D7EBB">
        <w:tc>
          <w:tcPr>
            <w:tcW w:w="630" w:type="dxa"/>
          </w:tcPr>
          <w:p w14:paraId="5710DA2E" w14:textId="77777777" w:rsidR="00667419" w:rsidRPr="00744457" w:rsidRDefault="00667419" w:rsidP="000D7EBB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744457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2015 </w:t>
            </w:r>
          </w:p>
        </w:tc>
        <w:tc>
          <w:tcPr>
            <w:tcW w:w="8360" w:type="dxa"/>
          </w:tcPr>
          <w:p w14:paraId="3C8EFAAA" w14:textId="40CA8CA6" w:rsidR="009B427F" w:rsidRDefault="00531BA5" w:rsidP="000D7EBB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Fieldwork Grant, Grad</w:t>
            </w:r>
            <w:r w:rsidR="001157C6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uate Research Support Scheme, NUS</w:t>
            </w:r>
          </w:p>
        </w:tc>
      </w:tr>
    </w:tbl>
    <w:p w14:paraId="0A35376D" w14:textId="5AA9DC45" w:rsidR="00A90917" w:rsidRDefault="0026262D" w:rsidP="00A77D20">
      <w:pPr>
        <w:snapToGrid w:val="0"/>
        <w:spacing w:before="240" w:after="120"/>
        <w:rPr>
          <w:rFonts w:cs="Times New Roman"/>
          <w:bCs/>
          <w:kern w:val="16"/>
          <w:szCs w:val="28"/>
          <w14:ligatures w14:val="all"/>
          <w14:numForm w14:val="oldStyle"/>
          <w14:numSpacing w14:val="proportional"/>
        </w:rPr>
      </w:pPr>
      <w:r>
        <w:rPr>
          <w:rFonts w:cs="Times New Roman"/>
          <w:bCs/>
          <w:kern w:val="16"/>
          <w:szCs w:val="28"/>
          <w14:ligatures w14:val="all"/>
          <w14:numForm w14:val="oldStyle"/>
          <w14:numSpacing w14:val="proportional"/>
        </w:rPr>
        <w:lastRenderedPageBreak/>
        <w:t>Conference</w:t>
      </w:r>
      <w:r w:rsidR="00A90917">
        <w:rPr>
          <w:rFonts w:cs="Times New Roman"/>
          <w:bCs/>
          <w:kern w:val="16"/>
          <w:szCs w:val="28"/>
          <w14:ligatures w14:val="all"/>
          <w14:numForm w14:val="oldStyle"/>
          <w14:numSpacing w14:val="proportional"/>
        </w:rPr>
        <w:t>s</w:t>
      </w:r>
    </w:p>
    <w:p w14:paraId="4F74D7DE" w14:textId="321F1CBD" w:rsidR="00562B2B" w:rsidRDefault="00562B2B" w:rsidP="00477D5C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Race in IR Workshop</w:t>
      </w:r>
      <w:r w:rsidR="000A3FF2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, University of Norte Date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: 2024, 2023</w:t>
      </w:r>
    </w:p>
    <w:p w14:paraId="24F11D07" w14:textId="56567FE2" w:rsidR="00477D5C" w:rsidRDefault="00477D5C" w:rsidP="00477D5C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APSA: </w:t>
      </w:r>
      <w:r w:rsidR="00EE345C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2024, 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2023, 2022</w:t>
      </w:r>
    </w:p>
    <w:p w14:paraId="50F36677" w14:textId="046C22F7" w:rsidR="00477D5C" w:rsidRDefault="00477D5C" w:rsidP="00477D5C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ISA Annual Convention: 2022, 2021, 2019, 2018, 2017</w:t>
      </w:r>
    </w:p>
    <w:p w14:paraId="24AEC3AA" w14:textId="12405B86" w:rsidR="00477D5C" w:rsidRDefault="00477D5C" w:rsidP="00477D5C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ISA Northeast: 2023, 2022, 2021, 2020, 2019, 2018</w:t>
      </w:r>
    </w:p>
    <w:p w14:paraId="5F9521D4" w14:textId="77777777" w:rsidR="00477D5C" w:rsidRDefault="00477D5C" w:rsidP="00477D5C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Millennium: 2021</w:t>
      </w:r>
    </w:p>
    <w:p w14:paraId="11CEFAC8" w14:textId="499511FD" w:rsidR="00477D5C" w:rsidRDefault="00477D5C" w:rsidP="00477D5C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ISA Global South: 2015</w:t>
      </w:r>
    </w:p>
    <w:p w14:paraId="212B7923" w14:textId="59D24BED" w:rsidR="00477D5C" w:rsidRPr="00DC0E58" w:rsidRDefault="00477D5C" w:rsidP="00DC0E58">
      <w:pPr>
        <w:snapToGrid w:val="0"/>
        <w:spacing w:before="240" w:after="120"/>
        <w:rPr>
          <w:rFonts w:cs="Times New Roman"/>
          <w:bCs/>
          <w:kern w:val="16"/>
          <w:szCs w:val="28"/>
          <w14:ligatures w14:val="all"/>
          <w14:numForm w14:val="oldStyle"/>
          <w14:numSpacing w14:val="proportional"/>
        </w:rPr>
      </w:pPr>
      <w:r>
        <w:rPr>
          <w:rFonts w:cs="Times New Roman"/>
          <w:bCs/>
          <w:kern w:val="16"/>
          <w:szCs w:val="28"/>
          <w14:ligatures w14:val="all"/>
          <w14:numForm w14:val="oldStyle"/>
          <w14:numSpacing w14:val="proportional"/>
        </w:rPr>
        <w:t xml:space="preserve">Workshops </w:t>
      </w:r>
      <w:r w:rsidR="00B34EA9">
        <w:rPr>
          <w:rFonts w:cs="Times New Roman"/>
          <w:bCs/>
          <w:kern w:val="16"/>
          <w:szCs w:val="28"/>
          <w14:ligatures w14:val="all"/>
          <w14:numForm w14:val="oldStyle"/>
          <w14:numSpacing w14:val="proportional"/>
        </w:rPr>
        <w:t>/ Talks</w:t>
      </w:r>
    </w:p>
    <w:p w14:paraId="32EAF03A" w14:textId="4D453539" w:rsidR="00AA3E3E" w:rsidRDefault="00AA3E3E" w:rsidP="00AA3E3E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202</w:t>
      </w:r>
      <w:r w:rsidR="00EE345C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4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082D0A" w:rsidRPr="00464D3E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Eighth Annual Menard Family Emerging Scholars </w:t>
      </w:r>
      <w:r w:rsidR="001D2C26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in Grant Strategy Conference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,</w:t>
      </w:r>
      <w:r w:rsidR="00464D3E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University of Norte Dame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</w:t>
      </w:r>
      <w:r w:rsidR="001D2C26" w:rsidRPr="00F35DF2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“</w:t>
      </w:r>
      <w:r w:rsidR="001D2C26" w:rsidRPr="007A5792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In Defense of Free Peoples: </w:t>
      </w:r>
      <w:r w:rsidR="001D2C26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Racialized Liberalism and the making of the North Atlantic Security Community, 1947-1949,</w:t>
      </w:r>
      <w:r w:rsidR="001D2C26" w:rsidRPr="00F35DF2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”</w:t>
      </w:r>
      <w:r w:rsidR="00562B2B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South Bend.</w:t>
      </w:r>
    </w:p>
    <w:p w14:paraId="1C5073BE" w14:textId="056FF3DC" w:rsidR="005F628C" w:rsidRDefault="005F628C" w:rsidP="00284519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2023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651F6A" w:rsidRPr="00651F6A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Scholars’ Circle Honoree, Book manuscript,</w:t>
      </w:r>
      <w:r w:rsidR="00651F6A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</w:t>
      </w:r>
      <w:r w:rsidR="00651F6A">
        <w:rPr>
          <w:rFonts w:cs="Times New Roman"/>
          <w:i/>
          <w:iCs/>
          <w:kern w:val="16"/>
          <w:sz w:val="20"/>
          <w:szCs w:val="20"/>
          <w14:ligatures w14:val="all"/>
          <w14:numForm w14:val="oldStyle"/>
          <w14:numSpacing w14:val="proportional"/>
        </w:rPr>
        <w:t>Making the World Safe for White Democracy</w:t>
      </w:r>
      <w:r w:rsidR="00651F6A" w:rsidRPr="00651F6A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, International Studies</w:t>
      </w:r>
      <w:r w:rsidR="00651F6A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</w:t>
      </w:r>
      <w:r w:rsidR="00651F6A" w:rsidRPr="00651F6A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Association–Northeast</w:t>
      </w:r>
      <w:r w:rsidR="003B2F57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, Providence.</w:t>
      </w:r>
    </w:p>
    <w:p w14:paraId="66CFEC10" w14:textId="7C3558B6" w:rsidR="00B34EA9" w:rsidRDefault="00B34EA9" w:rsidP="00284519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2023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  <w:t>Singapore Management University</w:t>
      </w:r>
      <w:r w:rsidR="00FB488B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SOSS 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“In Defense of Western Civilization,” Singapore. </w:t>
      </w:r>
    </w:p>
    <w:p w14:paraId="3AFE1014" w14:textId="74A56838" w:rsidR="00224DBA" w:rsidRDefault="00224DBA" w:rsidP="00AE31CC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2022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B52311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Shorenstein 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APARC</w:t>
      </w:r>
      <w:r w:rsidR="00464D3E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,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Stanford</w:t>
      </w:r>
      <w:r w:rsidR="00B52311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University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, </w:t>
      </w:r>
      <w:r w:rsidRPr="00F35DF2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“</w:t>
      </w:r>
      <w:r w:rsidRPr="007A5792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In Defense of Free Peoples: 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Racialized Liberalism and the making of the North Atlantic Security Community, 1947-1949</w:t>
      </w:r>
      <w:r w:rsidR="004273EE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,</w:t>
      </w:r>
      <w:r w:rsidRPr="00F35DF2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”</w:t>
      </w:r>
      <w:r w:rsidR="00EA7A15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</w:t>
      </w:r>
      <w:r w:rsidR="00CA1492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Stanford.</w:t>
      </w:r>
    </w:p>
    <w:p w14:paraId="046D6F83" w14:textId="0C0AECDD" w:rsidR="004C2E88" w:rsidRPr="00E40622" w:rsidRDefault="004C2E88" w:rsidP="007725FD">
      <w:pPr>
        <w:rPr>
          <w:rFonts w:cs="Times New Roman"/>
          <w:bCs/>
          <w:kern w:val="16"/>
          <w:sz w:val="14"/>
          <w:szCs w:val="16"/>
          <w14:ligatures w14:val="all"/>
          <w14:numForm w14:val="oldStyle"/>
          <w14:numSpacing w14:val="proportional"/>
        </w:rPr>
      </w:pPr>
    </w:p>
    <w:p w14:paraId="4B8CE175" w14:textId="405A43DE" w:rsidR="002D0941" w:rsidRDefault="00710319" w:rsidP="00EB5441">
      <w:pPr>
        <w:spacing w:after="120"/>
        <w:ind w:left="1440" w:hanging="1440"/>
        <w:rPr>
          <w:rFonts w:cs="Times New Roman"/>
          <w:bCs/>
          <w:kern w:val="16"/>
          <w:szCs w:val="28"/>
          <w14:ligatures w14:val="all"/>
          <w14:numForm w14:val="oldStyle"/>
          <w14:numSpacing w14:val="proportional"/>
        </w:rPr>
      </w:pPr>
      <w:r>
        <w:rPr>
          <w:rFonts w:cs="Times New Roman"/>
          <w:bCs/>
          <w:kern w:val="16"/>
          <w:szCs w:val="28"/>
          <w14:ligatures w14:val="all"/>
          <w14:numForm w14:val="oldStyle"/>
          <w14:numSpacing w14:val="proportional"/>
        </w:rPr>
        <w:t xml:space="preserve">Non-Academic </w:t>
      </w:r>
      <w:r w:rsidR="002D0941">
        <w:rPr>
          <w:rFonts w:cs="Times New Roman"/>
          <w:bCs/>
          <w:kern w:val="16"/>
          <w:szCs w:val="28"/>
          <w14:ligatures w14:val="all"/>
          <w14:numForm w14:val="oldStyle"/>
          <w14:numSpacing w14:val="proportional"/>
        </w:rPr>
        <w:t>Talks</w:t>
      </w:r>
    </w:p>
    <w:p w14:paraId="4B3B8DCD" w14:textId="430C2228" w:rsidR="00710319" w:rsidRDefault="00E02C19" w:rsidP="00E02C19">
      <w:pPr>
        <w:spacing w:after="20"/>
        <w:ind w:left="1080" w:hanging="720"/>
        <w:rPr>
          <w:sz w:val="20"/>
          <w:szCs w:val="20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2022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710319">
        <w:rPr>
          <w:sz w:val="20"/>
          <w:szCs w:val="20"/>
        </w:rPr>
        <w:t>“</w:t>
      </w:r>
      <w:r w:rsidR="00762DB3">
        <w:rPr>
          <w:sz w:val="20"/>
          <w:szCs w:val="20"/>
        </w:rPr>
        <w:t>On Selective Empathy vs Solidarity: A Global History of “Deservingness” and Singapore’s place in it</w:t>
      </w:r>
      <w:r w:rsidR="00710319">
        <w:rPr>
          <w:sz w:val="20"/>
          <w:szCs w:val="20"/>
        </w:rPr>
        <w:t xml:space="preserve">” presented at Refugee Awareness Week Singapore </w:t>
      </w:r>
    </w:p>
    <w:p w14:paraId="616F9D9C" w14:textId="619CD440" w:rsidR="005F1C59" w:rsidRDefault="005F1C59" w:rsidP="005F1C59">
      <w:pPr>
        <w:spacing w:after="20"/>
        <w:ind w:left="1080" w:hanging="720"/>
        <w:rPr>
          <w:sz w:val="20"/>
          <w:szCs w:val="20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2018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>
        <w:rPr>
          <w:sz w:val="20"/>
          <w:szCs w:val="20"/>
        </w:rPr>
        <w:t>“</w:t>
      </w:r>
      <w:r w:rsidR="00155EB4">
        <w:rPr>
          <w:sz w:val="20"/>
          <w:szCs w:val="20"/>
        </w:rPr>
        <w:t>The Perils of Participation in</w:t>
      </w:r>
      <w:r>
        <w:rPr>
          <w:sz w:val="20"/>
          <w:szCs w:val="20"/>
        </w:rPr>
        <w:t xml:space="preserve"> Aid Work” presented at Refugee Awareness Week Singapore </w:t>
      </w:r>
    </w:p>
    <w:p w14:paraId="0ECDABA2" w14:textId="78BB79C6" w:rsidR="00E02C19" w:rsidRDefault="00E02C19" w:rsidP="00E02C19">
      <w:pPr>
        <w:spacing w:after="20"/>
        <w:ind w:left="1080" w:hanging="720"/>
        <w:rPr>
          <w:sz w:val="20"/>
          <w:szCs w:val="20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2016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>
        <w:rPr>
          <w:sz w:val="20"/>
          <w:szCs w:val="20"/>
        </w:rPr>
        <w:t>“Beyond Stereotypes: Interacting with Refugees and Internal Displaced Persons in Aceh” presented to the office of Member of Parliament Louis Ng</w:t>
      </w:r>
    </w:p>
    <w:p w14:paraId="65C9870E" w14:textId="68F379F2" w:rsidR="00E02C19" w:rsidRDefault="00E02C19" w:rsidP="00E02C19">
      <w:pPr>
        <w:spacing w:after="20"/>
        <w:ind w:left="1080" w:hanging="720"/>
        <w:rPr>
          <w:sz w:val="20"/>
          <w:szCs w:val="20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2016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710319">
        <w:rPr>
          <w:sz w:val="20"/>
          <w:szCs w:val="20"/>
        </w:rPr>
        <w:t>“Reading Artwork by Rohingya Refugee Children in Aceh” presented at Refugee Awareness Week Singapore</w:t>
      </w:r>
    </w:p>
    <w:p w14:paraId="6EE84094" w14:textId="18E495A2" w:rsidR="00367A11" w:rsidRDefault="00622E60" w:rsidP="00EB5441">
      <w:pPr>
        <w:spacing w:before="240" w:after="120"/>
        <w:rPr>
          <w:rFonts w:cs="Times New Roman"/>
          <w:bCs/>
          <w:kern w:val="16"/>
          <w:szCs w:val="24"/>
          <w14:ligatures w14:val="all"/>
          <w14:numForm w14:val="oldStyle"/>
          <w14:numSpacing w14:val="proportional"/>
        </w:rPr>
      </w:pPr>
      <w:r>
        <w:rPr>
          <w:rFonts w:cs="Times New Roman"/>
          <w:bCs/>
          <w:kern w:val="16"/>
          <w:szCs w:val="24"/>
          <w14:ligatures w14:val="all"/>
          <w14:numForm w14:val="oldStyle"/>
          <w14:numSpacing w14:val="proportional"/>
        </w:rPr>
        <w:t>Teaching</w:t>
      </w:r>
    </w:p>
    <w:p w14:paraId="768EA8E6" w14:textId="5B0780A3" w:rsidR="00D9516B" w:rsidRDefault="000E6441" w:rsidP="00CA0F96">
      <w:pPr>
        <w:spacing w:after="80"/>
        <w:ind w:left="360"/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</w:pPr>
      <w:r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>Classes</w:t>
      </w:r>
      <w:r w:rsidR="001070EC"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 xml:space="preserve"> (Centre College)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8344"/>
      </w:tblGrid>
      <w:tr w:rsidR="000E6441" w:rsidRPr="00105D6F" w14:paraId="069509AF" w14:textId="77777777" w:rsidTr="00A23855">
        <w:tc>
          <w:tcPr>
            <w:tcW w:w="630" w:type="dxa"/>
          </w:tcPr>
          <w:p w14:paraId="049F427B" w14:textId="6423ACB5" w:rsidR="000E6441" w:rsidRDefault="000E6441" w:rsidP="00A23855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2023</w:t>
            </w:r>
            <w:r w:rsidR="007252F3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-202</w:t>
            </w:r>
            <w:r w:rsidR="00AF70A5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5</w:t>
            </w:r>
          </w:p>
        </w:tc>
        <w:tc>
          <w:tcPr>
            <w:tcW w:w="8360" w:type="dxa"/>
          </w:tcPr>
          <w:p w14:paraId="27FF6928" w14:textId="4D342A05" w:rsidR="000E6441" w:rsidRDefault="000E6441" w:rsidP="00A23855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Race</w:t>
            </w:r>
            <w:r w:rsidR="0090518B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, Racism, and Racialization</w:t>
            </w:r>
          </w:p>
          <w:p w14:paraId="6CC61809" w14:textId="687A28D9" w:rsidR="002908C7" w:rsidRPr="00105D6F" w:rsidRDefault="0090518B" w:rsidP="00A23855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Intro to International Relations</w:t>
            </w:r>
          </w:p>
        </w:tc>
      </w:tr>
      <w:tr w:rsidR="001D3EC1" w:rsidRPr="00105D6F" w14:paraId="64531D01" w14:textId="77777777" w:rsidTr="00A23855">
        <w:tc>
          <w:tcPr>
            <w:tcW w:w="630" w:type="dxa"/>
          </w:tcPr>
          <w:p w14:paraId="4D7B5F64" w14:textId="31E8EEFC" w:rsidR="001D3EC1" w:rsidRDefault="001D3EC1" w:rsidP="00A23855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</w:p>
        </w:tc>
        <w:tc>
          <w:tcPr>
            <w:tcW w:w="8360" w:type="dxa"/>
          </w:tcPr>
          <w:p w14:paraId="49B03BFF" w14:textId="77777777" w:rsidR="00AF70A5" w:rsidRDefault="0061049C" w:rsidP="00A23855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61049C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East and Southeast Asia: Politics, Society, and Culture</w:t>
            </w:r>
          </w:p>
          <w:p w14:paraId="110768FB" w14:textId="08FA7E48" w:rsidR="0090518B" w:rsidRDefault="0090518B" w:rsidP="00A23855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Emotions and Politics</w:t>
            </w:r>
          </w:p>
        </w:tc>
      </w:tr>
    </w:tbl>
    <w:p w14:paraId="7801895A" w14:textId="5C9C62FF" w:rsidR="00CA0F96" w:rsidRPr="001157C6" w:rsidRDefault="00CA0F96" w:rsidP="007C0869">
      <w:pPr>
        <w:spacing w:before="120" w:after="80"/>
        <w:ind w:left="360"/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</w:pPr>
      <w:r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>Guest Lectures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360"/>
      </w:tblGrid>
      <w:tr w:rsidR="006726A5" w14:paraId="0EB43806" w14:textId="77777777" w:rsidTr="000D7EBB">
        <w:tc>
          <w:tcPr>
            <w:tcW w:w="630" w:type="dxa"/>
          </w:tcPr>
          <w:p w14:paraId="097825F5" w14:textId="3FEFF725" w:rsidR="006726A5" w:rsidRDefault="006726A5" w:rsidP="000D7EBB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2023</w:t>
            </w:r>
          </w:p>
        </w:tc>
        <w:tc>
          <w:tcPr>
            <w:tcW w:w="8360" w:type="dxa"/>
          </w:tcPr>
          <w:p w14:paraId="6154D675" w14:textId="4915B334" w:rsidR="006726A5" w:rsidRDefault="006726A5" w:rsidP="00105D6F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Democracy and Grand Strategy, John Quincy Adams Society </w:t>
            </w:r>
          </w:p>
        </w:tc>
      </w:tr>
      <w:tr w:rsidR="00296D6C" w14:paraId="3C3A6071" w14:textId="77777777" w:rsidTr="000D7EBB">
        <w:tc>
          <w:tcPr>
            <w:tcW w:w="630" w:type="dxa"/>
          </w:tcPr>
          <w:p w14:paraId="022CDF09" w14:textId="49D14C75" w:rsidR="00296D6C" w:rsidRDefault="00296D6C" w:rsidP="000D7EBB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2022</w:t>
            </w:r>
          </w:p>
        </w:tc>
        <w:tc>
          <w:tcPr>
            <w:tcW w:w="8360" w:type="dxa"/>
          </w:tcPr>
          <w:p w14:paraId="0E7511D9" w14:textId="6088A19D" w:rsidR="00296D6C" w:rsidRDefault="00296D6C" w:rsidP="00105D6F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Emotions and Politics, Ashoka University </w:t>
            </w:r>
          </w:p>
        </w:tc>
      </w:tr>
      <w:tr w:rsidR="006607A4" w14:paraId="0DF889FE" w14:textId="77777777" w:rsidTr="000D7EBB">
        <w:tc>
          <w:tcPr>
            <w:tcW w:w="630" w:type="dxa"/>
          </w:tcPr>
          <w:p w14:paraId="7F59BC4B" w14:textId="6C98BFA9" w:rsidR="006607A4" w:rsidRDefault="006607A4" w:rsidP="000D7EBB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2021</w:t>
            </w:r>
          </w:p>
        </w:tc>
        <w:tc>
          <w:tcPr>
            <w:tcW w:w="8360" w:type="dxa"/>
          </w:tcPr>
          <w:p w14:paraId="30998E65" w14:textId="74ACE810" w:rsidR="006607A4" w:rsidRPr="00105D6F" w:rsidRDefault="006607A4" w:rsidP="00105D6F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Emotions and Humanitarianism, University of Alabama </w:t>
            </w:r>
          </w:p>
        </w:tc>
      </w:tr>
      <w:tr w:rsidR="00CA0F96" w14:paraId="2E8F61EA" w14:textId="77777777" w:rsidTr="000D7EBB">
        <w:tc>
          <w:tcPr>
            <w:tcW w:w="630" w:type="dxa"/>
          </w:tcPr>
          <w:p w14:paraId="6DFF2C64" w14:textId="1DFB2B7B" w:rsidR="00CA0F96" w:rsidRDefault="00CA0F96" w:rsidP="000D7EBB">
            <w:pPr>
              <w:spacing w:after="80"/>
              <w:jc w:val="right"/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202</w:t>
            </w:r>
            <w:r w:rsidR="001003E0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1</w:t>
            </w:r>
          </w:p>
        </w:tc>
        <w:tc>
          <w:tcPr>
            <w:tcW w:w="8360" w:type="dxa"/>
          </w:tcPr>
          <w:p w14:paraId="7156EB57" w14:textId="284F9A76" w:rsidR="00CA0F96" w:rsidRDefault="00105D6F" w:rsidP="00105D6F">
            <w:pPr>
              <w:spacing w:after="80"/>
              <w:rPr>
                <w:rFonts w:cs="Times New Roman"/>
                <w:smallCaps/>
                <w:kern w:val="16"/>
                <w:sz w:val="21"/>
                <w:szCs w:val="21"/>
                <w14:ligatures w14:val="all"/>
                <w14:numForm w14:val="oldStyle"/>
                <w14:numSpacing w14:val="proportional"/>
              </w:rPr>
            </w:pPr>
            <w:r w:rsidRPr="00105D6F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Race and IPE</w:t>
            </w:r>
            <w:r w:rsidR="00527495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,</w:t>
            </w:r>
            <w:r w:rsidRPr="00105D6F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University of Connecticut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</w:t>
            </w:r>
          </w:p>
        </w:tc>
      </w:tr>
      <w:tr w:rsidR="00A44684" w14:paraId="2B1566BE" w14:textId="77777777" w:rsidTr="001003E0">
        <w:trPr>
          <w:trHeight w:val="64"/>
        </w:trPr>
        <w:tc>
          <w:tcPr>
            <w:tcW w:w="630" w:type="dxa"/>
          </w:tcPr>
          <w:p w14:paraId="1135EA83" w14:textId="76E35CEB" w:rsidR="00A44684" w:rsidRDefault="001003E0" w:rsidP="000D7EBB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2020</w:t>
            </w:r>
          </w:p>
        </w:tc>
        <w:tc>
          <w:tcPr>
            <w:tcW w:w="8360" w:type="dxa"/>
          </w:tcPr>
          <w:p w14:paraId="5C72618E" w14:textId="10E56308" w:rsidR="00A44684" w:rsidRPr="00105D6F" w:rsidRDefault="001003E0" w:rsidP="00105D6F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1003E0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International Norms</w:t>
            </w:r>
            <w:r w:rsidR="00527495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,</w:t>
            </w:r>
            <w:r w:rsidRPr="001003E0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United States Airforce Academy </w:t>
            </w:r>
          </w:p>
        </w:tc>
      </w:tr>
      <w:tr w:rsidR="00A44684" w14:paraId="30E96E88" w14:textId="77777777" w:rsidTr="000D7EBB">
        <w:tc>
          <w:tcPr>
            <w:tcW w:w="630" w:type="dxa"/>
          </w:tcPr>
          <w:p w14:paraId="3D4B023D" w14:textId="322A9C50" w:rsidR="00A44684" w:rsidRDefault="001003E0" w:rsidP="000D7EBB">
            <w:pPr>
              <w:spacing w:after="80"/>
              <w:jc w:val="right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2019</w:t>
            </w:r>
          </w:p>
        </w:tc>
        <w:tc>
          <w:tcPr>
            <w:tcW w:w="8360" w:type="dxa"/>
          </w:tcPr>
          <w:p w14:paraId="01A1A2A6" w14:textId="4B14EC4B" w:rsidR="00A44684" w:rsidRPr="00105D6F" w:rsidRDefault="001003E0" w:rsidP="00105D6F">
            <w:pPr>
              <w:spacing w:after="80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1003E0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International Politics of Globalization</w:t>
            </w:r>
            <w:r w:rsidR="00527495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,</w:t>
            </w:r>
            <w:r w:rsidRPr="001003E0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GWU</w:t>
            </w: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</w:t>
            </w:r>
          </w:p>
        </w:tc>
      </w:tr>
    </w:tbl>
    <w:p w14:paraId="54AFADE2" w14:textId="3CDCF229" w:rsidR="003F77F7" w:rsidRPr="00546166" w:rsidRDefault="0046718A" w:rsidP="00546166">
      <w:pPr>
        <w:spacing w:before="240" w:after="120"/>
        <w:rPr>
          <w:rFonts w:cs="Times New Roman"/>
          <w:bCs/>
          <w:kern w:val="16"/>
          <w:szCs w:val="24"/>
          <w14:ligatures w14:val="all"/>
          <w14:numForm w14:val="oldStyle"/>
          <w14:numSpacing w14:val="proportional"/>
        </w:rPr>
      </w:pPr>
      <w:r>
        <w:rPr>
          <w:rFonts w:cs="Times New Roman"/>
          <w:bCs/>
          <w:kern w:val="16"/>
          <w:szCs w:val="24"/>
          <w14:ligatures w14:val="all"/>
          <w14:numForm w14:val="oldStyle"/>
          <w14:numSpacing w14:val="proportional"/>
        </w:rPr>
        <w:t>Service</w:t>
      </w:r>
    </w:p>
    <w:p w14:paraId="26D3C910" w14:textId="393A14BD" w:rsidR="00095916" w:rsidRDefault="000E521F" w:rsidP="000E521F">
      <w:pPr>
        <w:spacing w:after="20"/>
        <w:ind w:left="36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2023-25 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095916" w:rsidRPr="00B1742A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Governing Council, International Studies Association—Northeas</w:t>
      </w:r>
      <w:r w:rsidR="00095916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t</w:t>
      </w:r>
    </w:p>
    <w:p w14:paraId="0698DFD8" w14:textId="5969F57A" w:rsidR="006726A5" w:rsidRPr="0061049C" w:rsidRDefault="00FA36A6" w:rsidP="0061049C">
      <w:pPr>
        <w:spacing w:after="20"/>
        <w:ind w:left="36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2020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0E521F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Co-convenor, 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Race and IR Online Reading Group (with Caroline Dunton)</w:t>
      </w:r>
    </w:p>
    <w:p w14:paraId="73607480" w14:textId="7957FCE2" w:rsidR="00DC0E58" w:rsidRDefault="00DC0E58" w:rsidP="00DC0E58">
      <w:pPr>
        <w:spacing w:after="20"/>
        <w:ind w:left="36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2016-17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0E521F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Managing Editor, 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J</w:t>
      </w:r>
      <w:r w:rsidRPr="00FD76C0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ournal of Southeast Asian Economies at ISEAS – Yusof Ishak Institute </w:t>
      </w:r>
    </w:p>
    <w:p w14:paraId="2AB8F0BA" w14:textId="77777777" w:rsidR="00095916" w:rsidRPr="00B1742A" w:rsidRDefault="00095916" w:rsidP="00B1742A">
      <w:pPr>
        <w:spacing w:after="20"/>
        <w:ind w:left="1080" w:firstLine="36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</w:p>
    <w:p w14:paraId="03280657" w14:textId="77777777" w:rsidR="00095916" w:rsidRPr="00E055FF" w:rsidRDefault="00095916" w:rsidP="00095916">
      <w:pPr>
        <w:spacing w:after="80"/>
        <w:ind w:left="360"/>
        <w:rPr>
          <w:rFonts w:cs="Times New Roman"/>
          <w:smallCaps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smallCaps/>
          <w:kern w:val="16"/>
          <w:sz w:val="20"/>
          <w:szCs w:val="20"/>
          <w14:ligatures w14:val="all"/>
          <w14:numForm w14:val="oldStyle"/>
          <w14:numSpacing w14:val="proportional"/>
        </w:rPr>
        <w:lastRenderedPageBreak/>
        <w:t>Reviewer</w:t>
      </w:r>
    </w:p>
    <w:p w14:paraId="1432FD31" w14:textId="3187DA4C" w:rsidR="00095916" w:rsidRDefault="00095916" w:rsidP="000E521F">
      <w:pPr>
        <w:spacing w:after="80"/>
        <w:ind w:left="360"/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</w:pPr>
      <w:r w:rsidRPr="00AC53DA">
        <w:rPr>
          <w:rFonts w:cs="Times New Roman"/>
          <w:i/>
          <w:iCs/>
          <w:kern w:val="16"/>
          <w:sz w:val="20"/>
          <w:szCs w:val="20"/>
          <w14:ligatures w14:val="all"/>
          <w14:numForm w14:val="oldStyle"/>
          <w14:numSpacing w14:val="proportional"/>
        </w:rPr>
        <w:t>Review of International Studies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; </w:t>
      </w:r>
      <w:r w:rsidRPr="00AC53DA">
        <w:rPr>
          <w:rFonts w:cs="Times New Roman"/>
          <w:i/>
          <w:iCs/>
          <w:kern w:val="16"/>
          <w:sz w:val="20"/>
          <w:szCs w:val="20"/>
          <w14:ligatures w14:val="all"/>
          <w14:numForm w14:val="oldStyle"/>
          <w14:numSpacing w14:val="proportional"/>
        </w:rPr>
        <w:t>Journal of International Relations and Development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; </w:t>
      </w:r>
      <w:r w:rsidRPr="00AC53DA">
        <w:rPr>
          <w:rFonts w:cs="Times New Roman"/>
          <w:i/>
          <w:iCs/>
          <w:kern w:val="16"/>
          <w:sz w:val="20"/>
          <w:szCs w:val="20"/>
          <w14:ligatures w14:val="all"/>
          <w14:numForm w14:val="oldStyle"/>
          <w14:numSpacing w14:val="proportional"/>
        </w:rPr>
        <w:t>Geopolitics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; </w:t>
      </w:r>
      <w:r w:rsidRPr="00AC53DA">
        <w:rPr>
          <w:rFonts w:cs="Times New Roman"/>
          <w:i/>
          <w:iCs/>
          <w:kern w:val="16"/>
          <w:sz w:val="20"/>
          <w:szCs w:val="20"/>
          <w14:ligatures w14:val="all"/>
          <w14:numForm w14:val="oldStyle"/>
          <w14:numSpacing w14:val="proportional"/>
        </w:rPr>
        <w:t>Sojourn: An Interdisciplinary Journal on Southeast Asia</w:t>
      </w:r>
    </w:p>
    <w:p w14:paraId="0D67F8F1" w14:textId="5D940FE7" w:rsidR="004C2E88" w:rsidRDefault="004C2E88" w:rsidP="004C2E88">
      <w:pPr>
        <w:spacing w:before="240" w:after="80"/>
        <w:ind w:left="360"/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</w:pPr>
      <w:r>
        <w:rPr>
          <w:rFonts w:cs="Times New Roman"/>
          <w:smallCaps/>
          <w:kern w:val="16"/>
          <w:sz w:val="20"/>
          <w:szCs w:val="21"/>
          <w14:ligatures w14:val="all"/>
          <w14:numForm w14:val="oldStyle"/>
          <w14:numSpacing w14:val="proportional"/>
        </w:rPr>
        <w:t>Discussant</w:t>
      </w:r>
    </w:p>
    <w:p w14:paraId="396E5ED4" w14:textId="5199DE69" w:rsidR="00FF4DEA" w:rsidRDefault="00FF4DEA" w:rsidP="0007727B">
      <w:pPr>
        <w:spacing w:after="20"/>
        <w:ind w:left="1440" w:hanging="108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2023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2C4F5D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ISA-NE Panel: </w:t>
      </w:r>
      <w:r w:rsidR="00B67089" w:rsidRPr="00B67089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The Past, Present, and Future of Emotions in IR</w:t>
      </w:r>
    </w:p>
    <w:p w14:paraId="14FDA5AB" w14:textId="6D503782" w:rsidR="00D2736F" w:rsidRDefault="00D2736F" w:rsidP="0007727B">
      <w:pPr>
        <w:spacing w:after="20"/>
        <w:ind w:left="1440" w:hanging="108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2023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  <w:t>University of Norte Dame Workshop on Race in IR</w:t>
      </w:r>
      <w:r w:rsidR="00A100AB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: Kavi Abraham “</w:t>
      </w:r>
      <w:r w:rsidR="0007727B" w:rsidRPr="0007727B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What is Race? Ambiguity in</w:t>
      </w:r>
      <w:r w:rsidR="0007727B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</w:t>
      </w:r>
      <w:r w:rsidR="0007727B" w:rsidRPr="0007727B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the Constitution of Global Governance Objects</w:t>
      </w:r>
      <w:r w:rsidR="0007727B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”</w:t>
      </w:r>
    </w:p>
    <w:p w14:paraId="057BF505" w14:textId="66CAD7CE" w:rsidR="00D2736F" w:rsidRDefault="00D2736F" w:rsidP="00291E28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2023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B6567C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291E28" w:rsidRPr="00291E28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USC KSI Fellows-Michigan Undergraduate Korean Studies Exchange Conference</w:t>
      </w:r>
    </w:p>
    <w:p w14:paraId="50E4EE7B" w14:textId="3133697D" w:rsidR="00391468" w:rsidRDefault="00391468" w:rsidP="00B6567C">
      <w:pPr>
        <w:spacing w:after="20"/>
        <w:ind w:left="1440" w:hanging="108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2023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  <w:t>KSI Work</w:t>
      </w:r>
      <w:r w:rsidR="004A6138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ing Paper Series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: David Kang and Kyuri Park “</w:t>
      </w:r>
      <w:r w:rsidR="00E802BF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Why China </w:t>
      </w:r>
      <w:r w:rsidR="004A6138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will not build a 21</w:t>
      </w:r>
      <w:r w:rsidR="004A6138" w:rsidRPr="004A6138">
        <w:rPr>
          <w:rFonts w:cs="Times New Roman"/>
          <w:kern w:val="16"/>
          <w:sz w:val="20"/>
          <w:szCs w:val="20"/>
          <w:vertAlign w:val="superscript"/>
          <w14:ligatures w14:val="all"/>
          <w14:numForm w14:val="oldStyle"/>
          <w14:numSpacing w14:val="proportional"/>
        </w:rPr>
        <w:t>st</w:t>
      </w:r>
      <w:r w:rsidR="004A6138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Century Tributary System”</w:t>
      </w:r>
    </w:p>
    <w:p w14:paraId="68C5F1F1" w14:textId="5A9214C3" w:rsidR="004C2E88" w:rsidRDefault="004C2E88" w:rsidP="004C2E88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2022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B6567C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University of Ottawa Conference: AUKUS among Democracies, One Year Later</w:t>
      </w:r>
    </w:p>
    <w:p w14:paraId="0CDF93D4" w14:textId="7F4865A3" w:rsidR="004C2E88" w:rsidRDefault="004C2E88" w:rsidP="004C2E88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2022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B6567C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ISA</w:t>
      </w:r>
      <w:r w:rsidR="002C4F5D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-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NE Panel: Humanitarian Politics</w:t>
      </w:r>
    </w:p>
    <w:p w14:paraId="7836E75B" w14:textId="0EFDE40D" w:rsidR="004C2E88" w:rsidRDefault="004C2E88" w:rsidP="004C2E88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2022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B6567C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ISCS Workshop: Toygar Halistoprak “Cultural Foundations of Foreign Policy Roles”</w:t>
      </w:r>
    </w:p>
    <w:p w14:paraId="6D5688DD" w14:textId="3D227FE5" w:rsidR="004C2E88" w:rsidRDefault="004C2E88" w:rsidP="004C2E88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2022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B6567C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GWU Workshop: Robbie Shilliam “Decolonizing Politics”</w:t>
      </w:r>
    </w:p>
    <w:p w14:paraId="2BCD7B66" w14:textId="08476741" w:rsidR="004C2E88" w:rsidRDefault="004C2E88" w:rsidP="00B6567C">
      <w:pPr>
        <w:spacing w:after="20"/>
        <w:ind w:left="1440" w:hanging="108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2022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  <w:t>ISCS Workshop: Rochelle Terman and Peter Cuppernull “All Internet is Local: Information Pools and Search Engine Representation of International Affairs”</w:t>
      </w:r>
    </w:p>
    <w:p w14:paraId="0503CE4D" w14:textId="3650D100" w:rsidR="004C2E88" w:rsidRDefault="004C2E88" w:rsidP="004C2E88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2021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B6567C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ISCS Workshop: Andrew Goodhart “Perils of Legitimacy”</w:t>
      </w:r>
    </w:p>
    <w:p w14:paraId="7E0E1611" w14:textId="556EC32B" w:rsidR="004C2E88" w:rsidRDefault="004C2E88" w:rsidP="004C2E88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2021 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B6567C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Pr="0046718A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ISA Panel: Affect, Emotions, and Aesthetic Bias in Global Politics</w:t>
      </w:r>
    </w:p>
    <w:p w14:paraId="7D718FEB" w14:textId="15421E1E" w:rsidR="004C2E88" w:rsidRDefault="004C2E88" w:rsidP="004C2E88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2019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B6567C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GWU Workshop: </w:t>
      </w:r>
      <w:r w:rsidRPr="00FD76C0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Emmanuel Adler “World Ordering: A Social Theory of Cognitive Evolution”</w:t>
      </w:r>
      <w:r>
        <w:t xml:space="preserve"> </w:t>
      </w:r>
    </w:p>
    <w:p w14:paraId="08AB336B" w14:textId="248A220B" w:rsidR="004C2E88" w:rsidRDefault="004C2E88" w:rsidP="004C2E88">
      <w:pPr>
        <w:spacing w:after="20"/>
        <w:ind w:left="1080" w:hanging="72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2018 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B6567C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GWU Workshop: </w:t>
      </w:r>
      <w:r w:rsidRPr="00FD76C0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Sarah Bush and Jennifer Haden “Density and Decline of INGOs in the US”</w:t>
      </w:r>
      <w:r w:rsidRPr="00FD76C0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</w:p>
    <w:p w14:paraId="5C60ECC4" w14:textId="1B5BEC26" w:rsidR="004C2E88" w:rsidRDefault="004C2E88" w:rsidP="00B6567C">
      <w:pPr>
        <w:spacing w:after="20"/>
        <w:ind w:left="1440" w:hanging="108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2018 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  <w:t xml:space="preserve">GWU Workshop: </w:t>
      </w:r>
      <w:r w:rsidRPr="00FD76C0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Karen Alter, Jean Clipperton, Emily Schraudenbach and Laura Rozier “Gender and Status in American Political Science: Who Determines Whether a Scholar Is Noteworthy?” </w:t>
      </w:r>
    </w:p>
    <w:p w14:paraId="3AA9EA5E" w14:textId="5F8512C9" w:rsidR="0090073D" w:rsidRPr="00E055FF" w:rsidRDefault="00581F83" w:rsidP="00B07110">
      <w:pPr>
        <w:spacing w:before="240" w:after="120"/>
        <w:rPr>
          <w:rFonts w:cs="Times New Roman"/>
          <w:bCs/>
          <w:kern w:val="16"/>
          <w:szCs w:val="24"/>
          <w14:ligatures w14:val="all"/>
          <w14:numForm w14:val="oldStyle"/>
          <w14:numSpacing w14:val="proportional"/>
        </w:rPr>
      </w:pPr>
      <w:r w:rsidRPr="00E055FF">
        <w:rPr>
          <w:rFonts w:cs="Times New Roman"/>
          <w:bCs/>
          <w:kern w:val="16"/>
          <w:szCs w:val="24"/>
          <w14:ligatures w14:val="all"/>
          <w14:numForm w14:val="oldStyle"/>
          <w14:numSpacing w14:val="proportional"/>
        </w:rPr>
        <w:t>Additional Skills</w:t>
      </w:r>
    </w:p>
    <w:p w14:paraId="05B8AE4C" w14:textId="5A3F8F6E" w:rsidR="00E055FF" w:rsidRDefault="00581F83" w:rsidP="00AE31CC">
      <w:pPr>
        <w:spacing w:after="80"/>
        <w:ind w:left="360"/>
        <w:rPr>
          <w:rFonts w:cs="Times New Roman"/>
          <w:bCs/>
          <w:smallCaps/>
          <w:kern w:val="16"/>
          <w:sz w:val="20"/>
          <w:szCs w:val="20"/>
          <w14:ligatures w14:val="all"/>
          <w14:numForm w14:val="oldStyle"/>
          <w14:numSpacing w14:val="proportional"/>
        </w:rPr>
      </w:pPr>
      <w:r w:rsidRPr="00E055FF">
        <w:rPr>
          <w:rFonts w:cs="Times New Roman"/>
          <w:bCs/>
          <w:smallCaps/>
          <w:kern w:val="16"/>
          <w:sz w:val="20"/>
          <w:szCs w:val="20"/>
          <w14:ligatures w14:val="all"/>
          <w14:numForm w14:val="oldStyle"/>
          <w14:numSpacing w14:val="proportional"/>
        </w:rPr>
        <w:t>Language</w:t>
      </w:r>
      <w:r w:rsidRPr="00E055FF">
        <w:rPr>
          <w:rFonts w:cs="Times New Roman"/>
          <w:bCs/>
          <w:smallCaps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</w:p>
    <w:p w14:paraId="6AFA9C2A" w14:textId="4248C3FC" w:rsidR="00E055FF" w:rsidRDefault="0090073D" w:rsidP="00AE31CC">
      <w:pPr>
        <w:spacing w:after="120"/>
        <w:ind w:left="36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 w:rsidRPr="00E055FF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English</w:t>
      </w:r>
      <w:r w:rsidRPr="00E055FF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Pr="00E055FF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E055FF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F4346B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Pr="00E055FF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Native</w:t>
      </w:r>
      <w:r w:rsidR="00581F83" w:rsidRPr="00E055FF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br/>
      </w:r>
      <w:r w:rsidR="00DD71A3" w:rsidRPr="00E055FF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Mandarin Chinese</w:t>
      </w:r>
      <w:r w:rsidR="00E055FF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F4346B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A5618E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456720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Intermediate</w:t>
      </w:r>
      <w:r w:rsidR="00581F83" w:rsidRPr="00E055FF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br/>
      </w:r>
      <w:r w:rsidR="00456720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Indonesian </w:t>
      </w:r>
      <w:r w:rsidR="00456720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456720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Pr="00E055FF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F4346B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 w:rsidR="00456720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Intermediate</w:t>
      </w:r>
    </w:p>
    <w:p w14:paraId="7FCD39D6" w14:textId="490347DC" w:rsidR="00C53643" w:rsidRDefault="00F4346B" w:rsidP="00575D35">
      <w:pPr>
        <w:spacing w:after="120"/>
        <w:ind w:left="36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 w:rsidRPr="00F4346B">
        <w:rPr>
          <w:rFonts w:cs="Times New Roman"/>
          <w:smallCaps/>
          <w:kern w:val="16"/>
          <w:sz w:val="20"/>
          <w:szCs w:val="20"/>
          <w14:ligatures w14:val="all"/>
          <w14:numForm w14:val="oldStyle"/>
          <w14:numSpacing w14:val="proportional"/>
        </w:rPr>
        <w:t>Computational</w:t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</w: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ab/>
        <w:t>Stata</w:t>
      </w:r>
    </w:p>
    <w:p w14:paraId="60793CEA" w14:textId="1DE8945F" w:rsidR="00575D35" w:rsidRDefault="00575D35" w:rsidP="00575D35">
      <w:pPr>
        <w:spacing w:before="240" w:after="120"/>
        <w:rPr>
          <w:rFonts w:cs="Times New Roman"/>
          <w:bCs/>
          <w:kern w:val="16"/>
          <w:szCs w:val="24"/>
          <w14:ligatures w14:val="all"/>
          <w14:numForm w14:val="oldStyle"/>
          <w14:numSpacing w14:val="proportional"/>
        </w:rPr>
      </w:pPr>
      <w:r>
        <w:rPr>
          <w:rFonts w:cs="Times New Roman"/>
          <w:bCs/>
          <w:kern w:val="16"/>
          <w:szCs w:val="24"/>
          <w14:ligatures w14:val="all"/>
          <w14:numForm w14:val="oldStyle"/>
          <w14:numSpacing w14:val="proportional"/>
        </w:rPr>
        <w:t>Referees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855"/>
      </w:tblGrid>
      <w:tr w:rsidR="00575D35" w14:paraId="736DA977" w14:textId="77777777" w:rsidTr="00774A8E">
        <w:tc>
          <w:tcPr>
            <w:tcW w:w="4135" w:type="dxa"/>
          </w:tcPr>
          <w:p w14:paraId="5964477A" w14:textId="77777777" w:rsidR="008A4428" w:rsidRDefault="00575D35" w:rsidP="00CC1B7B">
            <w:pPr>
              <w:rPr>
                <w:rFonts w:cs="Times New Roman"/>
                <w:b/>
                <w:b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9B75DF">
              <w:rPr>
                <w:rFonts w:cs="Times New Roman"/>
                <w:b/>
                <w:b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Eric Grynaviski</w:t>
            </w:r>
          </w:p>
          <w:p w14:paraId="77148165" w14:textId="77777777" w:rsidR="00CC1B7B" w:rsidRDefault="009B75DF" w:rsidP="00CC1B7B">
            <w:pPr>
              <w:ind w:left="144" w:hanging="144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Associate Professor of Political Science</w:t>
            </w:r>
            <w:r w:rsidR="006271D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</w:t>
            </w:r>
            <w:r w:rsidR="008A4428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and International Affairs</w:t>
            </w:r>
          </w:p>
          <w:p w14:paraId="317D09E0" w14:textId="77777777" w:rsidR="00CC1B7B" w:rsidRDefault="009B75DF" w:rsidP="00CC1B7B">
            <w:pP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George Washington University</w:t>
            </w:r>
          </w:p>
          <w:p w14:paraId="2F7A1340" w14:textId="77777777" w:rsidR="009B75DF" w:rsidRDefault="00000000" w:rsidP="00CC1B7B">
            <w:pP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hyperlink r:id="rId19" w:history="1">
              <w:r w:rsidR="006271D4" w:rsidRPr="00ED2EF3">
                <w:rPr>
                  <w:rStyle w:val="Hyperlink"/>
                  <w:rFonts w:cs="Times New Roman"/>
                  <w:kern w:val="16"/>
                  <w:sz w:val="20"/>
                  <w:szCs w:val="20"/>
                  <w14:ligatures w14:val="all"/>
                  <w14:numForm w14:val="oldStyle"/>
                  <w14:numSpacing w14:val="proportional"/>
                </w:rPr>
                <w:t>ericgryn@gwu.edu</w:t>
              </w:r>
            </w:hyperlink>
            <w:r w:rsidR="006271D4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</w:t>
            </w:r>
          </w:p>
          <w:p w14:paraId="791C95BC" w14:textId="3F6C0EA1" w:rsidR="00774A8E" w:rsidRDefault="00774A8E" w:rsidP="00CC1B7B">
            <w:pP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</w:p>
        </w:tc>
        <w:tc>
          <w:tcPr>
            <w:tcW w:w="4855" w:type="dxa"/>
          </w:tcPr>
          <w:p w14:paraId="548E8140" w14:textId="77777777" w:rsidR="00CC1B7B" w:rsidRPr="00CC1B7B" w:rsidRDefault="00085668" w:rsidP="00CC1B7B">
            <w:pPr>
              <w:ind w:left="144" w:hanging="144"/>
              <w:rPr>
                <w:rFonts w:cs="Times New Roman"/>
                <w:b/>
                <w:b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CC1B7B">
              <w:rPr>
                <w:rFonts w:cs="Times New Roman"/>
                <w:b/>
                <w:b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Martha Finnemore</w:t>
            </w:r>
          </w:p>
          <w:p w14:paraId="0A15D359" w14:textId="77777777" w:rsidR="00CC1B7B" w:rsidRDefault="008A4428" w:rsidP="00CC1B7B">
            <w:pPr>
              <w:ind w:left="144" w:hanging="144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University Professor of Political Science and International Affairs</w:t>
            </w:r>
          </w:p>
          <w:p w14:paraId="3453CF90" w14:textId="77777777" w:rsidR="00960A50" w:rsidRDefault="008A4428" w:rsidP="00960A50">
            <w:pPr>
              <w:ind w:left="144" w:hanging="144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George Washington University</w:t>
            </w:r>
          </w:p>
          <w:p w14:paraId="58A956A4" w14:textId="4D51CA33" w:rsidR="00960A50" w:rsidRDefault="00000000" w:rsidP="00960A50">
            <w:pPr>
              <w:ind w:left="144" w:hanging="144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hyperlink r:id="rId20" w:history="1">
              <w:r w:rsidR="00960A50" w:rsidRPr="00ED2EF3">
                <w:rPr>
                  <w:rStyle w:val="Hyperlink"/>
                  <w:rFonts w:cs="Times New Roman"/>
                  <w:kern w:val="16"/>
                  <w:sz w:val="20"/>
                  <w:szCs w:val="20"/>
                  <w14:ligatures w14:val="all"/>
                  <w14:numForm w14:val="oldStyle"/>
                  <w14:numSpacing w14:val="proportional"/>
                </w:rPr>
                <w:t>finnemor@gwu.edu</w:t>
              </w:r>
            </w:hyperlink>
            <w:r w:rsidR="00960A50"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</w:t>
            </w:r>
          </w:p>
        </w:tc>
      </w:tr>
      <w:tr w:rsidR="00575D35" w14:paraId="3CAE076B" w14:textId="77777777" w:rsidTr="00774A8E">
        <w:tc>
          <w:tcPr>
            <w:tcW w:w="4135" w:type="dxa"/>
          </w:tcPr>
          <w:p w14:paraId="53CD7DCC" w14:textId="77777777" w:rsidR="00575D35" w:rsidRPr="00F766F0" w:rsidRDefault="00085668" w:rsidP="00F766F0">
            <w:pPr>
              <w:ind w:left="144" w:hanging="144"/>
              <w:rPr>
                <w:rFonts w:cs="Times New Roman"/>
                <w:b/>
                <w:b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F766F0">
              <w:rPr>
                <w:rFonts w:cs="Times New Roman"/>
                <w:b/>
                <w:b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Srdjan Vucetic</w:t>
            </w:r>
          </w:p>
          <w:p w14:paraId="0D5FEEE1" w14:textId="1497777B" w:rsidR="00F766F0" w:rsidRDefault="00F766F0" w:rsidP="00F766F0">
            <w:pPr>
              <w:ind w:left="144" w:hanging="144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Professor of Public and International Affairs</w:t>
            </w:r>
          </w:p>
          <w:p w14:paraId="345BD334" w14:textId="68A5FBCC" w:rsidR="00F766F0" w:rsidRDefault="00F766F0" w:rsidP="00F766F0">
            <w:pPr>
              <w:ind w:left="144" w:hanging="144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University of Ottawa </w:t>
            </w:r>
          </w:p>
          <w:p w14:paraId="510B3CE8" w14:textId="7EC14A77" w:rsidR="00F766F0" w:rsidRDefault="00774A8E" w:rsidP="00774A8E">
            <w:pP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774A8E">
              <w:rPr>
                <w:rStyle w:val="Hyperlink"/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svucetic@uOttawa.ca</w:t>
            </w:r>
          </w:p>
        </w:tc>
        <w:tc>
          <w:tcPr>
            <w:tcW w:w="4855" w:type="dxa"/>
          </w:tcPr>
          <w:p w14:paraId="1BAD2B94" w14:textId="23C005E6" w:rsidR="00575D35" w:rsidRPr="00015483" w:rsidRDefault="00575D35" w:rsidP="00015483">
            <w:pPr>
              <w:ind w:left="144" w:hanging="144"/>
              <w:rPr>
                <w:rFonts w:cs="Times New Roman"/>
                <w:b/>
                <w:b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015483">
              <w:rPr>
                <w:rFonts w:cs="Times New Roman"/>
                <w:b/>
                <w:b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Alexander</w:t>
            </w:r>
            <w:r w:rsidR="005412BB">
              <w:rPr>
                <w:rFonts w:cs="Times New Roman"/>
                <w:b/>
                <w:b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B.</w:t>
            </w:r>
            <w:r w:rsidRPr="00015483">
              <w:rPr>
                <w:rFonts w:cs="Times New Roman"/>
                <w:b/>
                <w:bCs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 xml:space="preserve"> Downes</w:t>
            </w:r>
          </w:p>
          <w:p w14:paraId="5D6D7F31" w14:textId="32EE6138" w:rsidR="00015483" w:rsidRDefault="00015483" w:rsidP="00015483">
            <w:pPr>
              <w:ind w:left="144" w:hanging="144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Professor of Political Science and International Affairs</w:t>
            </w:r>
          </w:p>
          <w:p w14:paraId="4CB55E01" w14:textId="77777777" w:rsidR="00015483" w:rsidRDefault="00015483" w:rsidP="00015483">
            <w:pPr>
              <w:ind w:left="144" w:hanging="144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George Washington University</w:t>
            </w:r>
          </w:p>
          <w:p w14:paraId="372C61BB" w14:textId="37F235AA" w:rsidR="00015483" w:rsidRPr="00105D6F" w:rsidRDefault="0074340E" w:rsidP="0074340E">
            <w:pPr>
              <w:ind w:left="144" w:hanging="144"/>
              <w:rPr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</w:pPr>
            <w:r w:rsidRPr="0074340E">
              <w:rPr>
                <w:rStyle w:val="Hyperlink"/>
                <w:rFonts w:cs="Times New Roman"/>
                <w:kern w:val="16"/>
                <w:sz w:val="20"/>
                <w:szCs w:val="20"/>
                <w14:ligatures w14:val="all"/>
                <w14:numForm w14:val="oldStyle"/>
                <w14:numSpacing w14:val="proportional"/>
              </w:rPr>
              <w:t>downes@gwu.edu</w:t>
            </w:r>
          </w:p>
        </w:tc>
      </w:tr>
    </w:tbl>
    <w:p w14:paraId="41CBA504" w14:textId="77777777" w:rsidR="00C53643" w:rsidRDefault="00C53643" w:rsidP="00CE0FE4">
      <w:pPr>
        <w:spacing w:after="120"/>
        <w:ind w:left="360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</w:p>
    <w:p w14:paraId="0A61A54A" w14:textId="3CEA5AC8" w:rsidR="00C53643" w:rsidRPr="00D25C48" w:rsidRDefault="00C53643" w:rsidP="00C53643">
      <w:pPr>
        <w:spacing w:after="120"/>
        <w:jc w:val="center"/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</w:pPr>
      <w:r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Last updated: </w:t>
      </w:r>
      <w:r w:rsidR="00B97D10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>Mar</w:t>
      </w:r>
      <w:r w:rsidR="00951247">
        <w:rPr>
          <w:rFonts w:cs="Times New Roman"/>
          <w:kern w:val="16"/>
          <w:sz w:val="20"/>
          <w:szCs w:val="20"/>
          <w14:ligatures w14:val="all"/>
          <w14:numForm w14:val="oldStyle"/>
          <w14:numSpacing w14:val="proportional"/>
        </w:rPr>
        <w:t xml:space="preserve"> 2024</w:t>
      </w:r>
    </w:p>
    <w:sectPr w:rsidR="00C53643" w:rsidRPr="00D25C48" w:rsidSect="006270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8666" w14:textId="77777777" w:rsidR="006270A6" w:rsidRDefault="006270A6" w:rsidP="00086929">
      <w:r>
        <w:separator/>
      </w:r>
    </w:p>
  </w:endnote>
  <w:endnote w:type="continuationSeparator" w:id="0">
    <w:p w14:paraId="5072D0FB" w14:textId="77777777" w:rsidR="006270A6" w:rsidRDefault="006270A6" w:rsidP="0008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D5A9" w14:textId="77777777" w:rsidR="006B27E3" w:rsidRDefault="006B27E3" w:rsidP="003234D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E846B" w14:textId="77777777" w:rsidR="006B27E3" w:rsidRDefault="006B27E3">
    <w:pPr>
      <w:pStyle w:val="Footer"/>
      <w:ind w:right="360"/>
      <w:pPrChange w:id="0" w:author="Harris Mylonas" w:date="2014-10-05T15:34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3A52" w14:textId="77777777" w:rsidR="006B27E3" w:rsidRPr="00E91441" w:rsidRDefault="006B27E3" w:rsidP="003234D8">
    <w:pPr>
      <w:pStyle w:val="Footer"/>
      <w:framePr w:wrap="none" w:vAnchor="text" w:hAnchor="margin" w:xAlign="center" w:y="1"/>
      <w:rPr>
        <w:rStyle w:val="PageNumber"/>
        <w:rFonts w:cs="Times New Roman"/>
        <w14:numForm w14:val="oldStyle"/>
      </w:rPr>
    </w:pPr>
    <w:r w:rsidRPr="00E91441">
      <w:rPr>
        <w:rStyle w:val="PageNumber"/>
        <w:rFonts w:cs="Times New Roman"/>
        <w14:numForm w14:val="oldStyle"/>
      </w:rPr>
      <w:fldChar w:fldCharType="begin"/>
    </w:r>
    <w:r w:rsidRPr="00E91441">
      <w:rPr>
        <w:rStyle w:val="PageNumber"/>
        <w:rFonts w:cs="Times New Roman"/>
        <w14:numForm w14:val="oldStyle"/>
      </w:rPr>
      <w:instrText xml:space="preserve">PAGE  </w:instrText>
    </w:r>
    <w:r w:rsidRPr="00E91441">
      <w:rPr>
        <w:rStyle w:val="PageNumber"/>
        <w:rFonts w:cs="Times New Roman"/>
        <w14:numForm w14:val="oldStyle"/>
      </w:rPr>
      <w:fldChar w:fldCharType="separate"/>
    </w:r>
    <w:r w:rsidR="00DF3C10" w:rsidRPr="00E91441">
      <w:rPr>
        <w:rStyle w:val="PageNumber"/>
        <w:rFonts w:cs="Times New Roman"/>
        <w:noProof/>
        <w14:numForm w14:val="oldStyle"/>
      </w:rPr>
      <w:t>1</w:t>
    </w:r>
    <w:r w:rsidRPr="00E91441">
      <w:rPr>
        <w:rStyle w:val="PageNumber"/>
        <w:rFonts w:cs="Times New Roman"/>
        <w14:numForm w14:val="oldStyle"/>
      </w:rPr>
      <w:fldChar w:fldCharType="end"/>
    </w:r>
  </w:p>
  <w:p w14:paraId="3E8BB54E" w14:textId="77777777" w:rsidR="006B27E3" w:rsidRPr="00E91441" w:rsidRDefault="006B27E3" w:rsidP="003234D8">
    <w:pPr>
      <w:pStyle w:val="Footer"/>
      <w:ind w:right="360"/>
      <w:jc w:val="center"/>
      <w:rPr>
        <w:rFonts w:cs="Times New Roman"/>
        <w:kern w:val="16"/>
        <w14:ligatures w14:val="all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0F1A" w14:textId="77777777" w:rsidR="006270A6" w:rsidRDefault="006270A6" w:rsidP="00086929">
      <w:r>
        <w:separator/>
      </w:r>
    </w:p>
  </w:footnote>
  <w:footnote w:type="continuationSeparator" w:id="0">
    <w:p w14:paraId="710F6788" w14:textId="77777777" w:rsidR="006270A6" w:rsidRDefault="006270A6" w:rsidP="0008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5CD0" w14:textId="71E25A6B" w:rsidR="00965934" w:rsidRPr="00DF6538" w:rsidRDefault="00965934" w:rsidP="00965934">
    <w:pPr>
      <w:pStyle w:val="Header"/>
      <w:jc w:val="right"/>
      <w:rPr>
        <w:color w:val="BFBFBF" w:themeColor="background1" w:themeShade="BF"/>
      </w:rPr>
    </w:pPr>
    <w:r w:rsidRPr="00DF6538">
      <w:rPr>
        <w:color w:val="BFBFBF" w:themeColor="background1" w:themeShade="BF"/>
      </w:rPr>
      <w:t>Amoz JY Hor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768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00EB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F0D1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E8F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F8A1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1442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2CDF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9C85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16AA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7003A1"/>
    <w:multiLevelType w:val="hybridMultilevel"/>
    <w:tmpl w:val="CD92D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0951286"/>
    <w:multiLevelType w:val="hybridMultilevel"/>
    <w:tmpl w:val="90FA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A0CE3"/>
    <w:multiLevelType w:val="hybridMultilevel"/>
    <w:tmpl w:val="0B7E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16F33"/>
    <w:multiLevelType w:val="hybridMultilevel"/>
    <w:tmpl w:val="9202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F3CA5"/>
    <w:multiLevelType w:val="hybridMultilevel"/>
    <w:tmpl w:val="9668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C06E8"/>
    <w:multiLevelType w:val="hybridMultilevel"/>
    <w:tmpl w:val="100AD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8D3067"/>
    <w:multiLevelType w:val="hybridMultilevel"/>
    <w:tmpl w:val="46269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A53D7D"/>
    <w:multiLevelType w:val="hybridMultilevel"/>
    <w:tmpl w:val="618CD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8B3A93"/>
    <w:multiLevelType w:val="hybridMultilevel"/>
    <w:tmpl w:val="8D72C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C519E6"/>
    <w:multiLevelType w:val="hybridMultilevel"/>
    <w:tmpl w:val="686C7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C17B4D"/>
    <w:multiLevelType w:val="hybridMultilevel"/>
    <w:tmpl w:val="182E1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384384"/>
    <w:multiLevelType w:val="hybridMultilevel"/>
    <w:tmpl w:val="AC90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3B1438FA"/>
    <w:multiLevelType w:val="hybridMultilevel"/>
    <w:tmpl w:val="32741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9205E0"/>
    <w:multiLevelType w:val="hybridMultilevel"/>
    <w:tmpl w:val="36A0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D2C90"/>
    <w:multiLevelType w:val="hybridMultilevel"/>
    <w:tmpl w:val="8344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A5B49"/>
    <w:multiLevelType w:val="hybridMultilevel"/>
    <w:tmpl w:val="AEBCD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B8298D"/>
    <w:multiLevelType w:val="hybridMultilevel"/>
    <w:tmpl w:val="16566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C632AC"/>
    <w:multiLevelType w:val="hybridMultilevel"/>
    <w:tmpl w:val="3D66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12B6D"/>
    <w:multiLevelType w:val="hybridMultilevel"/>
    <w:tmpl w:val="576E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96AEE"/>
    <w:multiLevelType w:val="hybridMultilevel"/>
    <w:tmpl w:val="F336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303FB"/>
    <w:multiLevelType w:val="hybridMultilevel"/>
    <w:tmpl w:val="A460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22B3F"/>
    <w:multiLevelType w:val="hybridMultilevel"/>
    <w:tmpl w:val="AE7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4247C"/>
    <w:multiLevelType w:val="hybridMultilevel"/>
    <w:tmpl w:val="D06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C5E71"/>
    <w:multiLevelType w:val="hybridMultilevel"/>
    <w:tmpl w:val="D848C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500018"/>
    <w:multiLevelType w:val="hybridMultilevel"/>
    <w:tmpl w:val="927C1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592747"/>
    <w:multiLevelType w:val="hybridMultilevel"/>
    <w:tmpl w:val="00DC7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7323A"/>
    <w:multiLevelType w:val="hybridMultilevel"/>
    <w:tmpl w:val="4A0A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B428D"/>
    <w:multiLevelType w:val="hybridMultilevel"/>
    <w:tmpl w:val="B4CC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C7173"/>
    <w:multiLevelType w:val="hybridMultilevel"/>
    <w:tmpl w:val="52BC4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CC269E"/>
    <w:multiLevelType w:val="hybridMultilevel"/>
    <w:tmpl w:val="74624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592593">
    <w:abstractNumId w:val="23"/>
  </w:num>
  <w:num w:numId="2" w16cid:durableId="1260530775">
    <w:abstractNumId w:val="36"/>
  </w:num>
  <w:num w:numId="3" w16cid:durableId="619343005">
    <w:abstractNumId w:val="20"/>
  </w:num>
  <w:num w:numId="4" w16cid:durableId="1129208122">
    <w:abstractNumId w:val="24"/>
  </w:num>
  <w:num w:numId="5" w16cid:durableId="1595937696">
    <w:abstractNumId w:val="31"/>
  </w:num>
  <w:num w:numId="6" w16cid:durableId="479812416">
    <w:abstractNumId w:val="10"/>
  </w:num>
  <w:num w:numId="7" w16cid:durableId="613174682">
    <w:abstractNumId w:val="27"/>
  </w:num>
  <w:num w:numId="8" w16cid:durableId="345639064">
    <w:abstractNumId w:val="30"/>
  </w:num>
  <w:num w:numId="9" w16cid:durableId="1549216898">
    <w:abstractNumId w:val="29"/>
  </w:num>
  <w:num w:numId="10" w16cid:durableId="375931040">
    <w:abstractNumId w:val="37"/>
  </w:num>
  <w:num w:numId="11" w16cid:durableId="1351419339">
    <w:abstractNumId w:val="12"/>
  </w:num>
  <w:num w:numId="12" w16cid:durableId="255478486">
    <w:abstractNumId w:val="28"/>
  </w:num>
  <w:num w:numId="13" w16cid:durableId="100877596">
    <w:abstractNumId w:val="13"/>
  </w:num>
  <w:num w:numId="14" w16cid:durableId="1986202241">
    <w:abstractNumId w:val="32"/>
  </w:num>
  <w:num w:numId="15" w16cid:durableId="111170770">
    <w:abstractNumId w:val="26"/>
  </w:num>
  <w:num w:numId="16" w16cid:durableId="1014111386">
    <w:abstractNumId w:val="25"/>
  </w:num>
  <w:num w:numId="17" w16cid:durableId="1428423621">
    <w:abstractNumId w:val="14"/>
  </w:num>
  <w:num w:numId="18" w16cid:durableId="1046220530">
    <w:abstractNumId w:val="16"/>
  </w:num>
  <w:num w:numId="19" w16cid:durableId="24913774">
    <w:abstractNumId w:val="15"/>
  </w:num>
  <w:num w:numId="20" w16cid:durableId="1760180021">
    <w:abstractNumId w:val="38"/>
  </w:num>
  <w:num w:numId="21" w16cid:durableId="578709963">
    <w:abstractNumId w:val="39"/>
  </w:num>
  <w:num w:numId="22" w16cid:durableId="807360647">
    <w:abstractNumId w:val="22"/>
  </w:num>
  <w:num w:numId="23" w16cid:durableId="1370883986">
    <w:abstractNumId w:val="17"/>
  </w:num>
  <w:num w:numId="24" w16cid:durableId="124006261">
    <w:abstractNumId w:val="11"/>
  </w:num>
  <w:num w:numId="25" w16cid:durableId="494686717">
    <w:abstractNumId w:val="19"/>
  </w:num>
  <w:num w:numId="26" w16cid:durableId="1980188399">
    <w:abstractNumId w:val="9"/>
  </w:num>
  <w:num w:numId="27" w16cid:durableId="1460953278">
    <w:abstractNumId w:val="34"/>
  </w:num>
  <w:num w:numId="28" w16cid:durableId="2087918768">
    <w:abstractNumId w:val="35"/>
  </w:num>
  <w:num w:numId="29" w16cid:durableId="137722194">
    <w:abstractNumId w:val="18"/>
  </w:num>
  <w:num w:numId="30" w16cid:durableId="1689523762">
    <w:abstractNumId w:val="33"/>
  </w:num>
  <w:num w:numId="31" w16cid:durableId="867107194">
    <w:abstractNumId w:val="21"/>
  </w:num>
  <w:num w:numId="32" w16cid:durableId="1434477265">
    <w:abstractNumId w:val="7"/>
  </w:num>
  <w:num w:numId="33" w16cid:durableId="1781029983">
    <w:abstractNumId w:val="6"/>
  </w:num>
  <w:num w:numId="34" w16cid:durableId="1197350970">
    <w:abstractNumId w:val="5"/>
  </w:num>
  <w:num w:numId="35" w16cid:durableId="35198454">
    <w:abstractNumId w:val="4"/>
  </w:num>
  <w:num w:numId="36" w16cid:durableId="617487585">
    <w:abstractNumId w:val="8"/>
  </w:num>
  <w:num w:numId="37" w16cid:durableId="198130790">
    <w:abstractNumId w:val="3"/>
  </w:num>
  <w:num w:numId="38" w16cid:durableId="2142919457">
    <w:abstractNumId w:val="2"/>
  </w:num>
  <w:num w:numId="39" w16cid:durableId="17899298">
    <w:abstractNumId w:val="1"/>
  </w:num>
  <w:num w:numId="40" w16cid:durableId="170362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4"/>
    <w:rsid w:val="00003181"/>
    <w:rsid w:val="00003E36"/>
    <w:rsid w:val="00005C71"/>
    <w:rsid w:val="00015483"/>
    <w:rsid w:val="00020BAB"/>
    <w:rsid w:val="00022ACF"/>
    <w:rsid w:val="00034195"/>
    <w:rsid w:val="000363CC"/>
    <w:rsid w:val="0003700C"/>
    <w:rsid w:val="000457FC"/>
    <w:rsid w:val="00050A6D"/>
    <w:rsid w:val="000544FE"/>
    <w:rsid w:val="00054CEF"/>
    <w:rsid w:val="000560B0"/>
    <w:rsid w:val="00057930"/>
    <w:rsid w:val="000579E8"/>
    <w:rsid w:val="000631C6"/>
    <w:rsid w:val="00065D5B"/>
    <w:rsid w:val="0006792A"/>
    <w:rsid w:val="00074099"/>
    <w:rsid w:val="0007727B"/>
    <w:rsid w:val="000810A5"/>
    <w:rsid w:val="00081204"/>
    <w:rsid w:val="00082D0A"/>
    <w:rsid w:val="00083C32"/>
    <w:rsid w:val="000855D1"/>
    <w:rsid w:val="00085668"/>
    <w:rsid w:val="00085A07"/>
    <w:rsid w:val="00086929"/>
    <w:rsid w:val="000904EE"/>
    <w:rsid w:val="000906A0"/>
    <w:rsid w:val="00092D42"/>
    <w:rsid w:val="00095916"/>
    <w:rsid w:val="00096920"/>
    <w:rsid w:val="000A1AE3"/>
    <w:rsid w:val="000A35E0"/>
    <w:rsid w:val="000A3FF2"/>
    <w:rsid w:val="000A5927"/>
    <w:rsid w:val="000A6257"/>
    <w:rsid w:val="000A6867"/>
    <w:rsid w:val="000A7365"/>
    <w:rsid w:val="000B1CBB"/>
    <w:rsid w:val="000C56C7"/>
    <w:rsid w:val="000C5B6D"/>
    <w:rsid w:val="000D20FA"/>
    <w:rsid w:val="000D28AE"/>
    <w:rsid w:val="000D2F30"/>
    <w:rsid w:val="000E0BA0"/>
    <w:rsid w:val="000E4FA7"/>
    <w:rsid w:val="000E521F"/>
    <w:rsid w:val="000E6398"/>
    <w:rsid w:val="000E6441"/>
    <w:rsid w:val="000F5E32"/>
    <w:rsid w:val="001003E0"/>
    <w:rsid w:val="00105D6F"/>
    <w:rsid w:val="001070EC"/>
    <w:rsid w:val="00107579"/>
    <w:rsid w:val="00110BE4"/>
    <w:rsid w:val="001156D5"/>
    <w:rsid w:val="001157C6"/>
    <w:rsid w:val="00117333"/>
    <w:rsid w:val="001179B4"/>
    <w:rsid w:val="00131A12"/>
    <w:rsid w:val="00131C1D"/>
    <w:rsid w:val="001337B0"/>
    <w:rsid w:val="0013454C"/>
    <w:rsid w:val="00135D70"/>
    <w:rsid w:val="00142B0E"/>
    <w:rsid w:val="00144AB0"/>
    <w:rsid w:val="00147E82"/>
    <w:rsid w:val="00151B9A"/>
    <w:rsid w:val="00153CC6"/>
    <w:rsid w:val="001541EF"/>
    <w:rsid w:val="00155EB4"/>
    <w:rsid w:val="001575A2"/>
    <w:rsid w:val="0016081E"/>
    <w:rsid w:val="0016128E"/>
    <w:rsid w:val="00161D1F"/>
    <w:rsid w:val="0016343C"/>
    <w:rsid w:val="00163632"/>
    <w:rsid w:val="00163766"/>
    <w:rsid w:val="001640A9"/>
    <w:rsid w:val="00165177"/>
    <w:rsid w:val="0016555C"/>
    <w:rsid w:val="00165F87"/>
    <w:rsid w:val="00167A3C"/>
    <w:rsid w:val="0017467C"/>
    <w:rsid w:val="001777AC"/>
    <w:rsid w:val="00177DD7"/>
    <w:rsid w:val="0018190B"/>
    <w:rsid w:val="0018295E"/>
    <w:rsid w:val="00182F09"/>
    <w:rsid w:val="001869F4"/>
    <w:rsid w:val="00187D74"/>
    <w:rsid w:val="001901FA"/>
    <w:rsid w:val="00190EB5"/>
    <w:rsid w:val="00192868"/>
    <w:rsid w:val="001934C8"/>
    <w:rsid w:val="001954AC"/>
    <w:rsid w:val="00196A06"/>
    <w:rsid w:val="001B49F9"/>
    <w:rsid w:val="001B68FA"/>
    <w:rsid w:val="001C07CD"/>
    <w:rsid w:val="001C28BE"/>
    <w:rsid w:val="001D0551"/>
    <w:rsid w:val="001D1468"/>
    <w:rsid w:val="001D1E0E"/>
    <w:rsid w:val="001D1F43"/>
    <w:rsid w:val="001D2C26"/>
    <w:rsid w:val="001D35CF"/>
    <w:rsid w:val="001D3EC1"/>
    <w:rsid w:val="001D5B27"/>
    <w:rsid w:val="001E2D44"/>
    <w:rsid w:val="001E5FBB"/>
    <w:rsid w:val="001E7ED2"/>
    <w:rsid w:val="001F0399"/>
    <w:rsid w:val="001F07F0"/>
    <w:rsid w:val="001F4A1F"/>
    <w:rsid w:val="00202F18"/>
    <w:rsid w:val="002112C2"/>
    <w:rsid w:val="002150C8"/>
    <w:rsid w:val="00220B66"/>
    <w:rsid w:val="00221DAF"/>
    <w:rsid w:val="00221E8F"/>
    <w:rsid w:val="00223436"/>
    <w:rsid w:val="00224DBA"/>
    <w:rsid w:val="0023096D"/>
    <w:rsid w:val="0023240D"/>
    <w:rsid w:val="00232A5B"/>
    <w:rsid w:val="00232F2A"/>
    <w:rsid w:val="00233A6C"/>
    <w:rsid w:val="00235244"/>
    <w:rsid w:val="00242F5E"/>
    <w:rsid w:val="00244A24"/>
    <w:rsid w:val="00246084"/>
    <w:rsid w:val="0025473F"/>
    <w:rsid w:val="00255CD9"/>
    <w:rsid w:val="0026262D"/>
    <w:rsid w:val="0026460B"/>
    <w:rsid w:val="002664BB"/>
    <w:rsid w:val="00270824"/>
    <w:rsid w:val="00284519"/>
    <w:rsid w:val="00284DC2"/>
    <w:rsid w:val="002858BF"/>
    <w:rsid w:val="002908C7"/>
    <w:rsid w:val="00291D55"/>
    <w:rsid w:val="00291E28"/>
    <w:rsid w:val="002926E7"/>
    <w:rsid w:val="00295D9E"/>
    <w:rsid w:val="00296D6C"/>
    <w:rsid w:val="002A11C7"/>
    <w:rsid w:val="002A2354"/>
    <w:rsid w:val="002A3514"/>
    <w:rsid w:val="002A580A"/>
    <w:rsid w:val="002A5E12"/>
    <w:rsid w:val="002A67C3"/>
    <w:rsid w:val="002A697C"/>
    <w:rsid w:val="002B0196"/>
    <w:rsid w:val="002B4E77"/>
    <w:rsid w:val="002B658D"/>
    <w:rsid w:val="002B797A"/>
    <w:rsid w:val="002C4F5D"/>
    <w:rsid w:val="002D0941"/>
    <w:rsid w:val="002D5699"/>
    <w:rsid w:val="002D5E17"/>
    <w:rsid w:val="002E143F"/>
    <w:rsid w:val="002E19D0"/>
    <w:rsid w:val="002E459D"/>
    <w:rsid w:val="002E7397"/>
    <w:rsid w:val="002F13DD"/>
    <w:rsid w:val="002F1F58"/>
    <w:rsid w:val="002F2779"/>
    <w:rsid w:val="002F29ED"/>
    <w:rsid w:val="002F3596"/>
    <w:rsid w:val="002F37C6"/>
    <w:rsid w:val="002F383E"/>
    <w:rsid w:val="002F6BD5"/>
    <w:rsid w:val="00300745"/>
    <w:rsid w:val="00301485"/>
    <w:rsid w:val="0030355C"/>
    <w:rsid w:val="003135C0"/>
    <w:rsid w:val="00313DCF"/>
    <w:rsid w:val="003161AD"/>
    <w:rsid w:val="00322F03"/>
    <w:rsid w:val="003234D8"/>
    <w:rsid w:val="0032671D"/>
    <w:rsid w:val="003277E3"/>
    <w:rsid w:val="0033037C"/>
    <w:rsid w:val="00330CB7"/>
    <w:rsid w:val="00334A3E"/>
    <w:rsid w:val="003560B2"/>
    <w:rsid w:val="003565AD"/>
    <w:rsid w:val="00361188"/>
    <w:rsid w:val="00362663"/>
    <w:rsid w:val="00363438"/>
    <w:rsid w:val="003648B3"/>
    <w:rsid w:val="00367A11"/>
    <w:rsid w:val="0037196C"/>
    <w:rsid w:val="003755F6"/>
    <w:rsid w:val="00377DF2"/>
    <w:rsid w:val="00382BA7"/>
    <w:rsid w:val="003862E2"/>
    <w:rsid w:val="003865BF"/>
    <w:rsid w:val="00386A86"/>
    <w:rsid w:val="00390232"/>
    <w:rsid w:val="00391468"/>
    <w:rsid w:val="00392CD4"/>
    <w:rsid w:val="003A14A0"/>
    <w:rsid w:val="003A4216"/>
    <w:rsid w:val="003A71E7"/>
    <w:rsid w:val="003B1E69"/>
    <w:rsid w:val="003B2F57"/>
    <w:rsid w:val="003C1EEE"/>
    <w:rsid w:val="003C2094"/>
    <w:rsid w:val="003C33A3"/>
    <w:rsid w:val="003C6D19"/>
    <w:rsid w:val="003D13A5"/>
    <w:rsid w:val="003D2903"/>
    <w:rsid w:val="003D5405"/>
    <w:rsid w:val="003D7494"/>
    <w:rsid w:val="003E46D8"/>
    <w:rsid w:val="003E668E"/>
    <w:rsid w:val="003F2945"/>
    <w:rsid w:val="003F77F7"/>
    <w:rsid w:val="00401E46"/>
    <w:rsid w:val="004040DF"/>
    <w:rsid w:val="00404793"/>
    <w:rsid w:val="00406C79"/>
    <w:rsid w:val="004106B6"/>
    <w:rsid w:val="004107DC"/>
    <w:rsid w:val="00412646"/>
    <w:rsid w:val="004138C0"/>
    <w:rsid w:val="00415974"/>
    <w:rsid w:val="004162C9"/>
    <w:rsid w:val="00416A4A"/>
    <w:rsid w:val="00426D45"/>
    <w:rsid w:val="004273EE"/>
    <w:rsid w:val="004275C2"/>
    <w:rsid w:val="0043338B"/>
    <w:rsid w:val="00435391"/>
    <w:rsid w:val="004436D4"/>
    <w:rsid w:val="00444A45"/>
    <w:rsid w:val="00450736"/>
    <w:rsid w:val="004536CE"/>
    <w:rsid w:val="00453DAB"/>
    <w:rsid w:val="00454E0E"/>
    <w:rsid w:val="00456720"/>
    <w:rsid w:val="0046002A"/>
    <w:rsid w:val="00464D3E"/>
    <w:rsid w:val="0046718A"/>
    <w:rsid w:val="0047120E"/>
    <w:rsid w:val="00472063"/>
    <w:rsid w:val="00477D5C"/>
    <w:rsid w:val="00481490"/>
    <w:rsid w:val="00482330"/>
    <w:rsid w:val="00493858"/>
    <w:rsid w:val="004945C3"/>
    <w:rsid w:val="004A6138"/>
    <w:rsid w:val="004A69F0"/>
    <w:rsid w:val="004A7715"/>
    <w:rsid w:val="004B6326"/>
    <w:rsid w:val="004C0E5C"/>
    <w:rsid w:val="004C0EDD"/>
    <w:rsid w:val="004C2E88"/>
    <w:rsid w:val="004C710C"/>
    <w:rsid w:val="004D0381"/>
    <w:rsid w:val="004D1DF8"/>
    <w:rsid w:val="004D279C"/>
    <w:rsid w:val="004D784A"/>
    <w:rsid w:val="004E2874"/>
    <w:rsid w:val="004E5CD2"/>
    <w:rsid w:val="004F03A9"/>
    <w:rsid w:val="004F268A"/>
    <w:rsid w:val="004F32EB"/>
    <w:rsid w:val="004F33B9"/>
    <w:rsid w:val="004F5BBC"/>
    <w:rsid w:val="004F77E2"/>
    <w:rsid w:val="0050395B"/>
    <w:rsid w:val="0050484B"/>
    <w:rsid w:val="00505B42"/>
    <w:rsid w:val="00507101"/>
    <w:rsid w:val="00510A38"/>
    <w:rsid w:val="0051296E"/>
    <w:rsid w:val="00512B0B"/>
    <w:rsid w:val="00516E59"/>
    <w:rsid w:val="00521710"/>
    <w:rsid w:val="00521EDC"/>
    <w:rsid w:val="00525D3D"/>
    <w:rsid w:val="00527495"/>
    <w:rsid w:val="00530284"/>
    <w:rsid w:val="00531BA5"/>
    <w:rsid w:val="005412BB"/>
    <w:rsid w:val="00544F3D"/>
    <w:rsid w:val="00545262"/>
    <w:rsid w:val="00545484"/>
    <w:rsid w:val="00546166"/>
    <w:rsid w:val="00546ED4"/>
    <w:rsid w:val="005516A8"/>
    <w:rsid w:val="005528F0"/>
    <w:rsid w:val="00557532"/>
    <w:rsid w:val="0056078F"/>
    <w:rsid w:val="00560B88"/>
    <w:rsid w:val="00562B2B"/>
    <w:rsid w:val="00564A82"/>
    <w:rsid w:val="0056540B"/>
    <w:rsid w:val="005678C3"/>
    <w:rsid w:val="00567C08"/>
    <w:rsid w:val="005711E9"/>
    <w:rsid w:val="00575D35"/>
    <w:rsid w:val="00581F83"/>
    <w:rsid w:val="00582BD8"/>
    <w:rsid w:val="00583824"/>
    <w:rsid w:val="00585AD0"/>
    <w:rsid w:val="00585E28"/>
    <w:rsid w:val="00586E48"/>
    <w:rsid w:val="00587F7A"/>
    <w:rsid w:val="00591203"/>
    <w:rsid w:val="005A1F80"/>
    <w:rsid w:val="005B1450"/>
    <w:rsid w:val="005B42E0"/>
    <w:rsid w:val="005B6D9B"/>
    <w:rsid w:val="005B6EED"/>
    <w:rsid w:val="005B7BC4"/>
    <w:rsid w:val="005C008B"/>
    <w:rsid w:val="005C172A"/>
    <w:rsid w:val="005C2D93"/>
    <w:rsid w:val="005C4467"/>
    <w:rsid w:val="005C5E46"/>
    <w:rsid w:val="005C7A94"/>
    <w:rsid w:val="005D0C9C"/>
    <w:rsid w:val="005D1423"/>
    <w:rsid w:val="005D426C"/>
    <w:rsid w:val="005D7095"/>
    <w:rsid w:val="005E3B12"/>
    <w:rsid w:val="005E590E"/>
    <w:rsid w:val="005E74F5"/>
    <w:rsid w:val="005F0288"/>
    <w:rsid w:val="005F12D5"/>
    <w:rsid w:val="005F1C59"/>
    <w:rsid w:val="005F628C"/>
    <w:rsid w:val="005F62FA"/>
    <w:rsid w:val="006000F7"/>
    <w:rsid w:val="00600BE4"/>
    <w:rsid w:val="006067AC"/>
    <w:rsid w:val="006072CB"/>
    <w:rsid w:val="0061049C"/>
    <w:rsid w:val="00614509"/>
    <w:rsid w:val="00615668"/>
    <w:rsid w:val="00616512"/>
    <w:rsid w:val="00616890"/>
    <w:rsid w:val="00621C76"/>
    <w:rsid w:val="00622118"/>
    <w:rsid w:val="00622E60"/>
    <w:rsid w:val="00624920"/>
    <w:rsid w:val="006270A6"/>
    <w:rsid w:val="006271D4"/>
    <w:rsid w:val="0063157F"/>
    <w:rsid w:val="00631BA2"/>
    <w:rsid w:val="00637890"/>
    <w:rsid w:val="006422D4"/>
    <w:rsid w:val="00650608"/>
    <w:rsid w:val="00651F6A"/>
    <w:rsid w:val="0065276A"/>
    <w:rsid w:val="00656E8D"/>
    <w:rsid w:val="006607A4"/>
    <w:rsid w:val="00662A74"/>
    <w:rsid w:val="00663B58"/>
    <w:rsid w:val="00664BA7"/>
    <w:rsid w:val="00664F2D"/>
    <w:rsid w:val="00667419"/>
    <w:rsid w:val="00672530"/>
    <w:rsid w:val="006726A5"/>
    <w:rsid w:val="006741FF"/>
    <w:rsid w:val="0067786F"/>
    <w:rsid w:val="00684B6D"/>
    <w:rsid w:val="006857D4"/>
    <w:rsid w:val="00687190"/>
    <w:rsid w:val="0069249C"/>
    <w:rsid w:val="00695C50"/>
    <w:rsid w:val="00696682"/>
    <w:rsid w:val="006A0B43"/>
    <w:rsid w:val="006A2382"/>
    <w:rsid w:val="006A3A84"/>
    <w:rsid w:val="006A5C41"/>
    <w:rsid w:val="006A75C3"/>
    <w:rsid w:val="006B1E63"/>
    <w:rsid w:val="006B24DD"/>
    <w:rsid w:val="006B27E3"/>
    <w:rsid w:val="006B37E0"/>
    <w:rsid w:val="006B7239"/>
    <w:rsid w:val="006C2D92"/>
    <w:rsid w:val="006C3C30"/>
    <w:rsid w:val="006D4246"/>
    <w:rsid w:val="006D42FC"/>
    <w:rsid w:val="006D50D9"/>
    <w:rsid w:val="006D690B"/>
    <w:rsid w:val="006E637A"/>
    <w:rsid w:val="006F1483"/>
    <w:rsid w:val="006F3728"/>
    <w:rsid w:val="00702284"/>
    <w:rsid w:val="007043E5"/>
    <w:rsid w:val="00704B38"/>
    <w:rsid w:val="00705DA2"/>
    <w:rsid w:val="00707682"/>
    <w:rsid w:val="00710319"/>
    <w:rsid w:val="00711E73"/>
    <w:rsid w:val="00716579"/>
    <w:rsid w:val="00717AE0"/>
    <w:rsid w:val="00721944"/>
    <w:rsid w:val="0072288C"/>
    <w:rsid w:val="00723E20"/>
    <w:rsid w:val="007252F3"/>
    <w:rsid w:val="00730CB6"/>
    <w:rsid w:val="007312B1"/>
    <w:rsid w:val="00731801"/>
    <w:rsid w:val="007338B2"/>
    <w:rsid w:val="00736AB6"/>
    <w:rsid w:val="00740ECD"/>
    <w:rsid w:val="007433CE"/>
    <w:rsid w:val="0074340E"/>
    <w:rsid w:val="00744457"/>
    <w:rsid w:val="007532A7"/>
    <w:rsid w:val="007544DA"/>
    <w:rsid w:val="00762DB3"/>
    <w:rsid w:val="0076351D"/>
    <w:rsid w:val="00766929"/>
    <w:rsid w:val="00766C4C"/>
    <w:rsid w:val="00771046"/>
    <w:rsid w:val="00771414"/>
    <w:rsid w:val="007725FD"/>
    <w:rsid w:val="00773109"/>
    <w:rsid w:val="007732C9"/>
    <w:rsid w:val="00774A8E"/>
    <w:rsid w:val="00775875"/>
    <w:rsid w:val="007764A0"/>
    <w:rsid w:val="00782724"/>
    <w:rsid w:val="0078398C"/>
    <w:rsid w:val="0078435D"/>
    <w:rsid w:val="007A5792"/>
    <w:rsid w:val="007A65F4"/>
    <w:rsid w:val="007B08FE"/>
    <w:rsid w:val="007B0D39"/>
    <w:rsid w:val="007B1E93"/>
    <w:rsid w:val="007B21B6"/>
    <w:rsid w:val="007B2493"/>
    <w:rsid w:val="007C0869"/>
    <w:rsid w:val="007C226A"/>
    <w:rsid w:val="007C3CE7"/>
    <w:rsid w:val="007D1015"/>
    <w:rsid w:val="007D202F"/>
    <w:rsid w:val="007D452F"/>
    <w:rsid w:val="007D689B"/>
    <w:rsid w:val="007E1D23"/>
    <w:rsid w:val="007E4844"/>
    <w:rsid w:val="007E6B26"/>
    <w:rsid w:val="007F267B"/>
    <w:rsid w:val="007F370F"/>
    <w:rsid w:val="007F651B"/>
    <w:rsid w:val="00803FDB"/>
    <w:rsid w:val="0080514B"/>
    <w:rsid w:val="00811D95"/>
    <w:rsid w:val="0081503B"/>
    <w:rsid w:val="008171E4"/>
    <w:rsid w:val="00820903"/>
    <w:rsid w:val="00830716"/>
    <w:rsid w:val="00832503"/>
    <w:rsid w:val="008327A2"/>
    <w:rsid w:val="008340F1"/>
    <w:rsid w:val="00836FDE"/>
    <w:rsid w:val="0084302C"/>
    <w:rsid w:val="00843F67"/>
    <w:rsid w:val="0084601E"/>
    <w:rsid w:val="0084785D"/>
    <w:rsid w:val="008544DF"/>
    <w:rsid w:val="00855A6D"/>
    <w:rsid w:val="00860012"/>
    <w:rsid w:val="00864724"/>
    <w:rsid w:val="0086593B"/>
    <w:rsid w:val="00874F3A"/>
    <w:rsid w:val="008754B8"/>
    <w:rsid w:val="00881D51"/>
    <w:rsid w:val="00882D59"/>
    <w:rsid w:val="00883F7B"/>
    <w:rsid w:val="008856D8"/>
    <w:rsid w:val="00894F18"/>
    <w:rsid w:val="00895150"/>
    <w:rsid w:val="008A0B8B"/>
    <w:rsid w:val="008A3930"/>
    <w:rsid w:val="008A4428"/>
    <w:rsid w:val="008A553B"/>
    <w:rsid w:val="008A668F"/>
    <w:rsid w:val="008A7C38"/>
    <w:rsid w:val="008B1685"/>
    <w:rsid w:val="008B298E"/>
    <w:rsid w:val="008B2EAE"/>
    <w:rsid w:val="008B3204"/>
    <w:rsid w:val="008C3ACF"/>
    <w:rsid w:val="008C59F2"/>
    <w:rsid w:val="008D123D"/>
    <w:rsid w:val="008D1DB8"/>
    <w:rsid w:val="008D21B9"/>
    <w:rsid w:val="008D4279"/>
    <w:rsid w:val="008E5AFC"/>
    <w:rsid w:val="008E629C"/>
    <w:rsid w:val="008E6668"/>
    <w:rsid w:val="008E679F"/>
    <w:rsid w:val="008E7EEB"/>
    <w:rsid w:val="008F287E"/>
    <w:rsid w:val="008F5553"/>
    <w:rsid w:val="008F6C80"/>
    <w:rsid w:val="0090073D"/>
    <w:rsid w:val="00901CA8"/>
    <w:rsid w:val="0090251C"/>
    <w:rsid w:val="009027E6"/>
    <w:rsid w:val="00903E82"/>
    <w:rsid w:val="00904024"/>
    <w:rsid w:val="0090518B"/>
    <w:rsid w:val="00907EBB"/>
    <w:rsid w:val="00910D46"/>
    <w:rsid w:val="00915536"/>
    <w:rsid w:val="0091673D"/>
    <w:rsid w:val="00924AC8"/>
    <w:rsid w:val="00931151"/>
    <w:rsid w:val="009329E4"/>
    <w:rsid w:val="0094019C"/>
    <w:rsid w:val="00942A2B"/>
    <w:rsid w:val="00947414"/>
    <w:rsid w:val="00951247"/>
    <w:rsid w:val="00960A50"/>
    <w:rsid w:val="009616AE"/>
    <w:rsid w:val="00961EBF"/>
    <w:rsid w:val="00963EB9"/>
    <w:rsid w:val="009643CC"/>
    <w:rsid w:val="00965181"/>
    <w:rsid w:val="00965934"/>
    <w:rsid w:val="00971395"/>
    <w:rsid w:val="00975894"/>
    <w:rsid w:val="009776B3"/>
    <w:rsid w:val="009779C1"/>
    <w:rsid w:val="00981C6F"/>
    <w:rsid w:val="0098336B"/>
    <w:rsid w:val="009901E0"/>
    <w:rsid w:val="0099044B"/>
    <w:rsid w:val="00992413"/>
    <w:rsid w:val="00995FEE"/>
    <w:rsid w:val="009A2B4D"/>
    <w:rsid w:val="009B0028"/>
    <w:rsid w:val="009B40CC"/>
    <w:rsid w:val="009B427F"/>
    <w:rsid w:val="009B484B"/>
    <w:rsid w:val="009B75DF"/>
    <w:rsid w:val="009C39C8"/>
    <w:rsid w:val="009D17E0"/>
    <w:rsid w:val="009D1FAB"/>
    <w:rsid w:val="009D605F"/>
    <w:rsid w:val="009E2D4E"/>
    <w:rsid w:val="009E312E"/>
    <w:rsid w:val="009E7DBC"/>
    <w:rsid w:val="009F2F44"/>
    <w:rsid w:val="009F7DB8"/>
    <w:rsid w:val="00A011C5"/>
    <w:rsid w:val="00A073C5"/>
    <w:rsid w:val="00A07F5C"/>
    <w:rsid w:val="00A100AB"/>
    <w:rsid w:val="00A1048A"/>
    <w:rsid w:val="00A154CC"/>
    <w:rsid w:val="00A17240"/>
    <w:rsid w:val="00A21CA9"/>
    <w:rsid w:val="00A23353"/>
    <w:rsid w:val="00A23655"/>
    <w:rsid w:val="00A25FD0"/>
    <w:rsid w:val="00A271FF"/>
    <w:rsid w:val="00A27EBA"/>
    <w:rsid w:val="00A30F76"/>
    <w:rsid w:val="00A366B0"/>
    <w:rsid w:val="00A43269"/>
    <w:rsid w:val="00A442CA"/>
    <w:rsid w:val="00A44684"/>
    <w:rsid w:val="00A44DDE"/>
    <w:rsid w:val="00A450E0"/>
    <w:rsid w:val="00A471CE"/>
    <w:rsid w:val="00A4722F"/>
    <w:rsid w:val="00A476F4"/>
    <w:rsid w:val="00A5030B"/>
    <w:rsid w:val="00A5428D"/>
    <w:rsid w:val="00A5618E"/>
    <w:rsid w:val="00A561D0"/>
    <w:rsid w:val="00A6157C"/>
    <w:rsid w:val="00A6520D"/>
    <w:rsid w:val="00A712B3"/>
    <w:rsid w:val="00A7432B"/>
    <w:rsid w:val="00A7556F"/>
    <w:rsid w:val="00A76CA7"/>
    <w:rsid w:val="00A77C5B"/>
    <w:rsid w:val="00A77D20"/>
    <w:rsid w:val="00A8704E"/>
    <w:rsid w:val="00A87F77"/>
    <w:rsid w:val="00A90917"/>
    <w:rsid w:val="00A95FB2"/>
    <w:rsid w:val="00AA14E5"/>
    <w:rsid w:val="00AA2D5F"/>
    <w:rsid w:val="00AA3E3E"/>
    <w:rsid w:val="00AA5012"/>
    <w:rsid w:val="00AA6C70"/>
    <w:rsid w:val="00AB5F58"/>
    <w:rsid w:val="00AB61C0"/>
    <w:rsid w:val="00AB75C9"/>
    <w:rsid w:val="00AC1EDC"/>
    <w:rsid w:val="00AC211C"/>
    <w:rsid w:val="00AC53DA"/>
    <w:rsid w:val="00AD00D6"/>
    <w:rsid w:val="00AD03BE"/>
    <w:rsid w:val="00AD6505"/>
    <w:rsid w:val="00AD7A62"/>
    <w:rsid w:val="00AE31CC"/>
    <w:rsid w:val="00AE3AFC"/>
    <w:rsid w:val="00AE590D"/>
    <w:rsid w:val="00AF70A5"/>
    <w:rsid w:val="00AF7112"/>
    <w:rsid w:val="00B02007"/>
    <w:rsid w:val="00B046E3"/>
    <w:rsid w:val="00B07110"/>
    <w:rsid w:val="00B1076C"/>
    <w:rsid w:val="00B112D6"/>
    <w:rsid w:val="00B1289B"/>
    <w:rsid w:val="00B1742A"/>
    <w:rsid w:val="00B20609"/>
    <w:rsid w:val="00B21EDD"/>
    <w:rsid w:val="00B23A43"/>
    <w:rsid w:val="00B24E89"/>
    <w:rsid w:val="00B252B7"/>
    <w:rsid w:val="00B26F14"/>
    <w:rsid w:val="00B3050B"/>
    <w:rsid w:val="00B31FC0"/>
    <w:rsid w:val="00B32184"/>
    <w:rsid w:val="00B32DB3"/>
    <w:rsid w:val="00B34EA9"/>
    <w:rsid w:val="00B3598F"/>
    <w:rsid w:val="00B41C1E"/>
    <w:rsid w:val="00B41D66"/>
    <w:rsid w:val="00B5174C"/>
    <w:rsid w:val="00B52181"/>
    <w:rsid w:val="00B52311"/>
    <w:rsid w:val="00B632D8"/>
    <w:rsid w:val="00B64FCE"/>
    <w:rsid w:val="00B65304"/>
    <w:rsid w:val="00B6567C"/>
    <w:rsid w:val="00B67089"/>
    <w:rsid w:val="00B703B2"/>
    <w:rsid w:val="00B76283"/>
    <w:rsid w:val="00B809F8"/>
    <w:rsid w:val="00B830A6"/>
    <w:rsid w:val="00B8489D"/>
    <w:rsid w:val="00B8667B"/>
    <w:rsid w:val="00B927C3"/>
    <w:rsid w:val="00B94F1B"/>
    <w:rsid w:val="00B9618F"/>
    <w:rsid w:val="00B96B87"/>
    <w:rsid w:val="00B97D10"/>
    <w:rsid w:val="00BA303A"/>
    <w:rsid w:val="00BA3315"/>
    <w:rsid w:val="00BB2E2E"/>
    <w:rsid w:val="00BB6211"/>
    <w:rsid w:val="00BC28B1"/>
    <w:rsid w:val="00BC4D9D"/>
    <w:rsid w:val="00BD02B7"/>
    <w:rsid w:val="00BD2CE9"/>
    <w:rsid w:val="00BD5DF4"/>
    <w:rsid w:val="00BD66E6"/>
    <w:rsid w:val="00BE2F99"/>
    <w:rsid w:val="00BF2563"/>
    <w:rsid w:val="00BF3399"/>
    <w:rsid w:val="00BF5C66"/>
    <w:rsid w:val="00BF5E51"/>
    <w:rsid w:val="00C00BE3"/>
    <w:rsid w:val="00C00DC2"/>
    <w:rsid w:val="00C068F1"/>
    <w:rsid w:val="00C14B45"/>
    <w:rsid w:val="00C14CB7"/>
    <w:rsid w:val="00C24CAD"/>
    <w:rsid w:val="00C311F5"/>
    <w:rsid w:val="00C31A40"/>
    <w:rsid w:val="00C33050"/>
    <w:rsid w:val="00C35930"/>
    <w:rsid w:val="00C37AA4"/>
    <w:rsid w:val="00C42727"/>
    <w:rsid w:val="00C440C2"/>
    <w:rsid w:val="00C47501"/>
    <w:rsid w:val="00C47E45"/>
    <w:rsid w:val="00C53643"/>
    <w:rsid w:val="00C56448"/>
    <w:rsid w:val="00C56F2E"/>
    <w:rsid w:val="00C57C85"/>
    <w:rsid w:val="00C659D5"/>
    <w:rsid w:val="00C674FD"/>
    <w:rsid w:val="00C70A8A"/>
    <w:rsid w:val="00C710FD"/>
    <w:rsid w:val="00C8570E"/>
    <w:rsid w:val="00C90CB1"/>
    <w:rsid w:val="00C9324C"/>
    <w:rsid w:val="00C93F65"/>
    <w:rsid w:val="00C94AE5"/>
    <w:rsid w:val="00C94F91"/>
    <w:rsid w:val="00C95DFA"/>
    <w:rsid w:val="00C973AE"/>
    <w:rsid w:val="00CA0F96"/>
    <w:rsid w:val="00CA1492"/>
    <w:rsid w:val="00CA58E6"/>
    <w:rsid w:val="00CB158F"/>
    <w:rsid w:val="00CB2088"/>
    <w:rsid w:val="00CB23AB"/>
    <w:rsid w:val="00CB3678"/>
    <w:rsid w:val="00CB4C8E"/>
    <w:rsid w:val="00CB6E6F"/>
    <w:rsid w:val="00CB778A"/>
    <w:rsid w:val="00CC1B7B"/>
    <w:rsid w:val="00CD212B"/>
    <w:rsid w:val="00CD725C"/>
    <w:rsid w:val="00CE0FE4"/>
    <w:rsid w:val="00CF0F57"/>
    <w:rsid w:val="00CF1A30"/>
    <w:rsid w:val="00CF1DCB"/>
    <w:rsid w:val="00CF274A"/>
    <w:rsid w:val="00CF3F15"/>
    <w:rsid w:val="00CF40E3"/>
    <w:rsid w:val="00CF5DBA"/>
    <w:rsid w:val="00CF63CB"/>
    <w:rsid w:val="00CF6BF5"/>
    <w:rsid w:val="00D05305"/>
    <w:rsid w:val="00D11DAE"/>
    <w:rsid w:val="00D13C72"/>
    <w:rsid w:val="00D218BF"/>
    <w:rsid w:val="00D22933"/>
    <w:rsid w:val="00D2588F"/>
    <w:rsid w:val="00D25C48"/>
    <w:rsid w:val="00D2736F"/>
    <w:rsid w:val="00D3076F"/>
    <w:rsid w:val="00D3785B"/>
    <w:rsid w:val="00D41FB7"/>
    <w:rsid w:val="00D42300"/>
    <w:rsid w:val="00D4392F"/>
    <w:rsid w:val="00D503C7"/>
    <w:rsid w:val="00D55A93"/>
    <w:rsid w:val="00D560A1"/>
    <w:rsid w:val="00D560F1"/>
    <w:rsid w:val="00D57CC9"/>
    <w:rsid w:val="00D67334"/>
    <w:rsid w:val="00D73064"/>
    <w:rsid w:val="00D81235"/>
    <w:rsid w:val="00D813B7"/>
    <w:rsid w:val="00D837D3"/>
    <w:rsid w:val="00D865C2"/>
    <w:rsid w:val="00D86F54"/>
    <w:rsid w:val="00D87C90"/>
    <w:rsid w:val="00D907B3"/>
    <w:rsid w:val="00D90F51"/>
    <w:rsid w:val="00D921E9"/>
    <w:rsid w:val="00D94EC0"/>
    <w:rsid w:val="00D9516B"/>
    <w:rsid w:val="00D967D6"/>
    <w:rsid w:val="00DA06E4"/>
    <w:rsid w:val="00DA1516"/>
    <w:rsid w:val="00DA1A35"/>
    <w:rsid w:val="00DA1B34"/>
    <w:rsid w:val="00DA4D19"/>
    <w:rsid w:val="00DA65A5"/>
    <w:rsid w:val="00DA7E75"/>
    <w:rsid w:val="00DB2B2F"/>
    <w:rsid w:val="00DB5FAD"/>
    <w:rsid w:val="00DC0E58"/>
    <w:rsid w:val="00DC2C04"/>
    <w:rsid w:val="00DC3621"/>
    <w:rsid w:val="00DC5D44"/>
    <w:rsid w:val="00DC7662"/>
    <w:rsid w:val="00DD0807"/>
    <w:rsid w:val="00DD0FA2"/>
    <w:rsid w:val="00DD413C"/>
    <w:rsid w:val="00DD71A3"/>
    <w:rsid w:val="00DD7824"/>
    <w:rsid w:val="00DE4AA1"/>
    <w:rsid w:val="00DE5FA5"/>
    <w:rsid w:val="00DE7845"/>
    <w:rsid w:val="00DF2C99"/>
    <w:rsid w:val="00DF3C10"/>
    <w:rsid w:val="00DF4AAA"/>
    <w:rsid w:val="00DF579E"/>
    <w:rsid w:val="00DF5ECA"/>
    <w:rsid w:val="00DF6538"/>
    <w:rsid w:val="00E00799"/>
    <w:rsid w:val="00E01D05"/>
    <w:rsid w:val="00E02BA2"/>
    <w:rsid w:val="00E02C19"/>
    <w:rsid w:val="00E04276"/>
    <w:rsid w:val="00E047A0"/>
    <w:rsid w:val="00E055FF"/>
    <w:rsid w:val="00E14447"/>
    <w:rsid w:val="00E156D3"/>
    <w:rsid w:val="00E15D91"/>
    <w:rsid w:val="00E178F5"/>
    <w:rsid w:val="00E20B47"/>
    <w:rsid w:val="00E231E9"/>
    <w:rsid w:val="00E3188A"/>
    <w:rsid w:val="00E32E57"/>
    <w:rsid w:val="00E35010"/>
    <w:rsid w:val="00E37454"/>
    <w:rsid w:val="00E378C3"/>
    <w:rsid w:val="00E379AB"/>
    <w:rsid w:val="00E40622"/>
    <w:rsid w:val="00E464CE"/>
    <w:rsid w:val="00E52FFC"/>
    <w:rsid w:val="00E534EA"/>
    <w:rsid w:val="00E6669B"/>
    <w:rsid w:val="00E71525"/>
    <w:rsid w:val="00E802BF"/>
    <w:rsid w:val="00E83155"/>
    <w:rsid w:val="00E8453D"/>
    <w:rsid w:val="00E85642"/>
    <w:rsid w:val="00E858C2"/>
    <w:rsid w:val="00E91441"/>
    <w:rsid w:val="00E94367"/>
    <w:rsid w:val="00E975D1"/>
    <w:rsid w:val="00EA0B0D"/>
    <w:rsid w:val="00EA3250"/>
    <w:rsid w:val="00EA478C"/>
    <w:rsid w:val="00EA6A9A"/>
    <w:rsid w:val="00EA7A15"/>
    <w:rsid w:val="00EA7F1A"/>
    <w:rsid w:val="00EB470B"/>
    <w:rsid w:val="00EB5441"/>
    <w:rsid w:val="00EC09EA"/>
    <w:rsid w:val="00ED232F"/>
    <w:rsid w:val="00ED2A78"/>
    <w:rsid w:val="00ED775A"/>
    <w:rsid w:val="00ED7A26"/>
    <w:rsid w:val="00EE345C"/>
    <w:rsid w:val="00EE4234"/>
    <w:rsid w:val="00EE576F"/>
    <w:rsid w:val="00EF02F5"/>
    <w:rsid w:val="00F01499"/>
    <w:rsid w:val="00F01F49"/>
    <w:rsid w:val="00F06108"/>
    <w:rsid w:val="00F174F4"/>
    <w:rsid w:val="00F20273"/>
    <w:rsid w:val="00F20F4E"/>
    <w:rsid w:val="00F22B74"/>
    <w:rsid w:val="00F300E0"/>
    <w:rsid w:val="00F34A67"/>
    <w:rsid w:val="00F35DF2"/>
    <w:rsid w:val="00F37044"/>
    <w:rsid w:val="00F375C3"/>
    <w:rsid w:val="00F4059D"/>
    <w:rsid w:val="00F418D4"/>
    <w:rsid w:val="00F4346B"/>
    <w:rsid w:val="00F47603"/>
    <w:rsid w:val="00F50D67"/>
    <w:rsid w:val="00F535B8"/>
    <w:rsid w:val="00F56F7F"/>
    <w:rsid w:val="00F57324"/>
    <w:rsid w:val="00F63E41"/>
    <w:rsid w:val="00F66ACC"/>
    <w:rsid w:val="00F66FA7"/>
    <w:rsid w:val="00F70581"/>
    <w:rsid w:val="00F7213E"/>
    <w:rsid w:val="00F7232A"/>
    <w:rsid w:val="00F73748"/>
    <w:rsid w:val="00F74AC2"/>
    <w:rsid w:val="00F74DD7"/>
    <w:rsid w:val="00F766F0"/>
    <w:rsid w:val="00F81C40"/>
    <w:rsid w:val="00F82D43"/>
    <w:rsid w:val="00F83C0F"/>
    <w:rsid w:val="00F85AE7"/>
    <w:rsid w:val="00F96F24"/>
    <w:rsid w:val="00F97176"/>
    <w:rsid w:val="00FA010B"/>
    <w:rsid w:val="00FA32BD"/>
    <w:rsid w:val="00FA36A6"/>
    <w:rsid w:val="00FA5BB8"/>
    <w:rsid w:val="00FA6B7A"/>
    <w:rsid w:val="00FB3187"/>
    <w:rsid w:val="00FB488B"/>
    <w:rsid w:val="00FB5241"/>
    <w:rsid w:val="00FB61C1"/>
    <w:rsid w:val="00FB6E87"/>
    <w:rsid w:val="00FC28FD"/>
    <w:rsid w:val="00FC353F"/>
    <w:rsid w:val="00FC5579"/>
    <w:rsid w:val="00FC6D51"/>
    <w:rsid w:val="00FC6E0E"/>
    <w:rsid w:val="00FD09F1"/>
    <w:rsid w:val="00FD0B04"/>
    <w:rsid w:val="00FD2C93"/>
    <w:rsid w:val="00FD3AEA"/>
    <w:rsid w:val="00FD3F59"/>
    <w:rsid w:val="00FD719B"/>
    <w:rsid w:val="00FD76C0"/>
    <w:rsid w:val="00FE014B"/>
    <w:rsid w:val="00FE12CC"/>
    <w:rsid w:val="00FE2430"/>
    <w:rsid w:val="00FE3AAE"/>
    <w:rsid w:val="00FE3FDB"/>
    <w:rsid w:val="00FE6DBC"/>
    <w:rsid w:val="00FE7C4E"/>
    <w:rsid w:val="00FF10BC"/>
    <w:rsid w:val="00FF38C7"/>
    <w:rsid w:val="00FF4726"/>
    <w:rsid w:val="00FF4B40"/>
    <w:rsid w:val="00FF4DEA"/>
    <w:rsid w:val="00FF79C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2A92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7D5C"/>
  </w:style>
  <w:style w:type="paragraph" w:styleId="Heading1">
    <w:name w:val="heading 1"/>
    <w:basedOn w:val="Normal"/>
    <w:next w:val="Normal"/>
    <w:link w:val="Heading1Char"/>
    <w:uiPriority w:val="9"/>
    <w:qFormat/>
    <w:rsid w:val="00947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E2D4E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olor w:val="1D1B11" w:themeColor="background2" w:themeShade="1A"/>
      <w:sz w:val="22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7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7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7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7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7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7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7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9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9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2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69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929"/>
  </w:style>
  <w:style w:type="character" w:styleId="PageNumber">
    <w:name w:val="page number"/>
    <w:basedOn w:val="DefaultParagraphFont"/>
    <w:uiPriority w:val="99"/>
    <w:semiHidden/>
    <w:unhideWhenUsed/>
    <w:rsid w:val="00086929"/>
  </w:style>
  <w:style w:type="paragraph" w:styleId="Header">
    <w:name w:val="header"/>
    <w:basedOn w:val="Normal"/>
    <w:link w:val="HeaderChar"/>
    <w:uiPriority w:val="99"/>
    <w:unhideWhenUsed/>
    <w:rsid w:val="00C90C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CB1"/>
  </w:style>
  <w:style w:type="paragraph" w:styleId="DocumentMap">
    <w:name w:val="Document Map"/>
    <w:basedOn w:val="Normal"/>
    <w:link w:val="DocumentMapChar"/>
    <w:uiPriority w:val="99"/>
    <w:semiHidden/>
    <w:unhideWhenUsed/>
    <w:rsid w:val="007E4844"/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4844"/>
    <w:rPr>
      <w:rFonts w:cs="Times New Roman"/>
      <w:szCs w:val="24"/>
    </w:rPr>
  </w:style>
  <w:style w:type="paragraph" w:styleId="Revision">
    <w:name w:val="Revision"/>
    <w:hidden/>
    <w:uiPriority w:val="99"/>
    <w:semiHidden/>
    <w:rsid w:val="007E4844"/>
  </w:style>
  <w:style w:type="character" w:styleId="UnresolvedMention">
    <w:name w:val="Unresolved Mention"/>
    <w:basedOn w:val="DefaultParagraphFont"/>
    <w:uiPriority w:val="99"/>
    <w:rsid w:val="005454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7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92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2D4E"/>
    <w:rPr>
      <w:rFonts w:asciiTheme="majorHAnsi" w:eastAsiaTheme="majorEastAsia" w:hAnsiTheme="majorHAnsi" w:cstheme="majorBidi"/>
      <w:b/>
      <w:color w:val="1D1B11" w:themeColor="background2" w:themeShade="1A"/>
      <w:sz w:val="22"/>
      <w:szCs w:val="26"/>
      <w:lang w:eastAsia="ja-JP"/>
    </w:rPr>
  </w:style>
  <w:style w:type="paragraph" w:styleId="ListBullet">
    <w:name w:val="List Bullet"/>
    <w:basedOn w:val="Normal"/>
    <w:uiPriority w:val="10"/>
    <w:qFormat/>
    <w:rsid w:val="009E2D4E"/>
    <w:pPr>
      <w:numPr>
        <w:numId w:val="31"/>
      </w:numPr>
      <w:spacing w:after="80"/>
    </w:pPr>
    <w:rPr>
      <w:rFonts w:asciiTheme="minorHAnsi" w:hAnsiTheme="minorHAnsi"/>
      <w:color w:val="404040" w:themeColor="text1" w:themeTint="BF"/>
      <w:sz w:val="22"/>
      <w:lang w:eastAsia="ja-JP"/>
    </w:rPr>
  </w:style>
  <w:style w:type="table" w:styleId="TableGrid">
    <w:name w:val="Table Grid"/>
    <w:basedOn w:val="TableNormal"/>
    <w:uiPriority w:val="59"/>
    <w:rsid w:val="005C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74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370F"/>
  </w:style>
  <w:style w:type="paragraph" w:styleId="BlockText">
    <w:name w:val="Block Text"/>
    <w:basedOn w:val="Normal"/>
    <w:uiPriority w:val="99"/>
    <w:semiHidden/>
    <w:unhideWhenUsed/>
    <w:rsid w:val="007F370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37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370F"/>
  </w:style>
  <w:style w:type="paragraph" w:styleId="BodyText2">
    <w:name w:val="Body Text 2"/>
    <w:basedOn w:val="Normal"/>
    <w:link w:val="BodyText2Char"/>
    <w:uiPriority w:val="99"/>
    <w:semiHidden/>
    <w:unhideWhenUsed/>
    <w:rsid w:val="007F3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370F"/>
  </w:style>
  <w:style w:type="paragraph" w:styleId="BodyText3">
    <w:name w:val="Body Text 3"/>
    <w:basedOn w:val="Normal"/>
    <w:link w:val="BodyText3Char"/>
    <w:uiPriority w:val="99"/>
    <w:semiHidden/>
    <w:unhideWhenUsed/>
    <w:rsid w:val="007F37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370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370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37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37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37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370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37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37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37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370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370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370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370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370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370F"/>
  </w:style>
  <w:style w:type="character" w:customStyle="1" w:styleId="DateChar">
    <w:name w:val="Date Char"/>
    <w:basedOn w:val="DefaultParagraphFont"/>
    <w:link w:val="Date"/>
    <w:uiPriority w:val="99"/>
    <w:semiHidden/>
    <w:rsid w:val="007F370F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37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370F"/>
  </w:style>
  <w:style w:type="paragraph" w:styleId="EndnoteText">
    <w:name w:val="endnote text"/>
    <w:basedOn w:val="Normal"/>
    <w:link w:val="EndnoteTextChar"/>
    <w:uiPriority w:val="99"/>
    <w:semiHidden/>
    <w:unhideWhenUsed/>
    <w:rsid w:val="007F37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370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F37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370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7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70F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70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7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70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7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7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7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7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37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370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370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70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370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370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370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370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370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370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370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370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370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370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70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70F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F37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F37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F37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F37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F370F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7F370F"/>
    <w:pPr>
      <w:numPr>
        <w:numId w:val="3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370F"/>
    <w:pPr>
      <w:numPr>
        <w:numId w:val="3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370F"/>
    <w:pPr>
      <w:numPr>
        <w:numId w:val="3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370F"/>
    <w:pPr>
      <w:numPr>
        <w:numId w:val="3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37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37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37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37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37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F370F"/>
    <w:pPr>
      <w:numPr>
        <w:numId w:val="3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370F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370F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370F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370F"/>
    <w:pPr>
      <w:numPr>
        <w:numId w:val="4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F37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70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37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F370F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Spacing">
    <w:name w:val="No Spacing"/>
    <w:uiPriority w:val="1"/>
    <w:qFormat/>
    <w:rsid w:val="007F370F"/>
  </w:style>
  <w:style w:type="paragraph" w:styleId="NormalWeb">
    <w:name w:val="Normal (Web)"/>
    <w:basedOn w:val="Normal"/>
    <w:uiPriority w:val="99"/>
    <w:semiHidden/>
    <w:unhideWhenUsed/>
    <w:rsid w:val="007F370F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7F37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37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370F"/>
  </w:style>
  <w:style w:type="paragraph" w:styleId="PlainText">
    <w:name w:val="Plain Text"/>
    <w:basedOn w:val="Normal"/>
    <w:link w:val="PlainTextChar"/>
    <w:uiPriority w:val="99"/>
    <w:semiHidden/>
    <w:unhideWhenUsed/>
    <w:rsid w:val="007F370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70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F37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37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37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370F"/>
  </w:style>
  <w:style w:type="paragraph" w:styleId="Signature">
    <w:name w:val="Signature"/>
    <w:basedOn w:val="Normal"/>
    <w:link w:val="SignatureChar"/>
    <w:uiPriority w:val="99"/>
    <w:semiHidden/>
    <w:unhideWhenUsed/>
    <w:rsid w:val="007F370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370F"/>
  </w:style>
  <w:style w:type="paragraph" w:styleId="Subtitle">
    <w:name w:val="Subtitle"/>
    <w:basedOn w:val="Normal"/>
    <w:next w:val="Normal"/>
    <w:link w:val="SubtitleChar"/>
    <w:uiPriority w:val="11"/>
    <w:qFormat/>
    <w:rsid w:val="007F370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F370F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370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370F"/>
  </w:style>
  <w:style w:type="paragraph" w:styleId="Title">
    <w:name w:val="Title"/>
    <w:basedOn w:val="Normal"/>
    <w:next w:val="Normal"/>
    <w:link w:val="TitleChar"/>
    <w:uiPriority w:val="10"/>
    <w:qFormat/>
    <w:rsid w:val="007F37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7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F370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37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37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37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37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37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37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37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37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37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370F"/>
    <w:pPr>
      <w:outlineLvl w:val="9"/>
    </w:pPr>
  </w:style>
  <w:style w:type="table" w:styleId="TableGridLight">
    <w:name w:val="Grid Table Light"/>
    <w:basedOn w:val="TableNormal"/>
    <w:uiPriority w:val="40"/>
    <w:rsid w:val="00E231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1">
    <w:name w:val="A1"/>
    <w:uiPriority w:val="99"/>
    <w:rsid w:val="0007727B"/>
    <w:rPr>
      <w:rFonts w:cs="Minion Pro"/>
      <w:i/>
      <w:iCs/>
      <w:color w:val="221E1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7044"/>
    <w:rPr>
      <w:color w:val="800080" w:themeColor="followedHyperlink"/>
      <w:u w:val="single"/>
    </w:rPr>
  </w:style>
  <w:style w:type="character" w:customStyle="1" w:styleId="mark9xfc4an75">
    <w:name w:val="mark9xfc4an75"/>
    <w:basedOn w:val="DefaultParagraphFont"/>
    <w:rsid w:val="0061049C"/>
  </w:style>
  <w:style w:type="character" w:customStyle="1" w:styleId="marky28iax6s2">
    <w:name w:val="marky28iax6s2"/>
    <w:basedOn w:val="DefaultParagraphFont"/>
    <w:rsid w:val="0061049C"/>
  </w:style>
  <w:style w:type="character" w:customStyle="1" w:styleId="markhe773ge60">
    <w:name w:val="markhe773ge60"/>
    <w:basedOn w:val="DefaultParagraphFont"/>
    <w:rsid w:val="0061049C"/>
  </w:style>
  <w:style w:type="character" w:customStyle="1" w:styleId="mark5jnxe4a6t">
    <w:name w:val="mark5jnxe4a6t"/>
    <w:basedOn w:val="DefaultParagraphFont"/>
    <w:rsid w:val="00610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ecolonisemsf.onuniverse.com/resources" TargetMode="External"/><Relationship Id="rId18" Type="http://schemas.openxmlformats.org/officeDocument/2006/relationships/hyperlink" Target="https://allegralaboratory.net/religion-in-the-age-of-development-encounters-in-asi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moz.hor@centre.edu" TargetMode="External"/><Relationship Id="rId17" Type="http://schemas.openxmlformats.org/officeDocument/2006/relationships/hyperlink" Target="https://www.liputan6.com/regional/read/5007339/bagaimana-pekerja-kemanusiaan-terpapar-emosi-rasa-bersalah-penyint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gs.lse.ac.uk/africaatlse/2022/06/13/aid-worker-emotions-can-obstruct-meaningful-local-humanitarianism-localisation/" TargetMode="External"/><Relationship Id="rId20" Type="http://schemas.openxmlformats.org/officeDocument/2006/relationships/hyperlink" Target="mailto:finnemor@gw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ozhor.weebl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shingtonpost.com/politics/2022/04/11/nato-ukraine-refugees-whiteness/" TargetMode="External"/><Relationship Id="rId10" Type="http://schemas.openxmlformats.org/officeDocument/2006/relationships/footer" Target="footer2.xml"/><Relationship Id="rId19" Type="http://schemas.openxmlformats.org/officeDocument/2006/relationships/hyperlink" Target="mailto:ericgryn@gw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isanet.org/Programs/Awards/Fred-Hartman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A9BA-58FC-7741-B21E-A20D6058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Kuo, Kendrick</dc:creator>
  <cp:lastModifiedBy>Amoz J. Hor</cp:lastModifiedBy>
  <cp:revision>34</cp:revision>
  <cp:lastPrinted>2022-12-06T17:36:00Z</cp:lastPrinted>
  <dcterms:created xsi:type="dcterms:W3CDTF">2024-03-11T14:41:00Z</dcterms:created>
  <dcterms:modified xsi:type="dcterms:W3CDTF">2024-03-15T15:41:00Z</dcterms:modified>
</cp:coreProperties>
</file>